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0EBD" w14:textId="3480CAFC" w:rsidR="00384317" w:rsidRPr="00376830" w:rsidRDefault="00384317" w:rsidP="00BC6673">
      <w:pPr>
        <w:pStyle w:val="Header"/>
        <w:tabs>
          <w:tab w:val="right" w:pos="9781"/>
          <w:tab w:val="right" w:pos="13323"/>
        </w:tabs>
        <w:spacing w:before="60" w:after="60"/>
        <w:outlineLvl w:val="0"/>
        <w:rPr>
          <w:rFonts w:eastAsia="SimSun" w:cs="Arial"/>
          <w:b w:val="0"/>
          <w:sz w:val="24"/>
          <w:szCs w:val="24"/>
          <w:lang w:eastAsia="zh-CN"/>
        </w:rPr>
      </w:pPr>
      <w:bookmarkStart w:id="0" w:name="_Ref399006623"/>
      <w:bookmarkStart w:id="1" w:name="_Toc92513360"/>
      <w:bookmarkStart w:id="2" w:name="Title"/>
      <w:bookmarkStart w:id="3" w:name="DocumentFor"/>
      <w:bookmarkEnd w:id="2"/>
      <w:bookmarkEnd w:id="3"/>
      <w:r w:rsidRPr="00F82F01">
        <w:rPr>
          <w:rFonts w:eastAsia="SimSun" w:cs="Arial"/>
          <w:sz w:val="24"/>
          <w:szCs w:val="24"/>
          <w:lang w:eastAsia="zh-CN"/>
        </w:rPr>
        <w:t>3GPP TSG-RAN WG4 Meeting # 1</w:t>
      </w:r>
      <w:r w:rsidR="00EA0129">
        <w:rPr>
          <w:rFonts w:eastAsia="SimSun" w:cs="Arial"/>
          <w:sz w:val="24"/>
          <w:szCs w:val="24"/>
          <w:lang w:eastAsia="zh-CN"/>
        </w:rPr>
        <w:t>1</w:t>
      </w:r>
      <w:r w:rsidR="003B4739">
        <w:rPr>
          <w:rFonts w:eastAsia="SimSun" w:cs="Arial"/>
          <w:sz w:val="24"/>
          <w:szCs w:val="24"/>
          <w:lang w:eastAsia="zh-CN"/>
        </w:rPr>
        <w:t>1</w:t>
      </w:r>
      <w:r w:rsidRPr="00F82F01">
        <w:rPr>
          <w:rFonts w:eastAsia="SimSun" w:cs="Arial"/>
          <w:sz w:val="24"/>
          <w:szCs w:val="24"/>
          <w:lang w:eastAsia="zh-CN"/>
        </w:rPr>
        <w:tab/>
      </w:r>
      <w:r w:rsidR="00BC6673" w:rsidRPr="00BC6673">
        <w:rPr>
          <w:rFonts w:eastAsia="SimSun" w:cs="Arial"/>
          <w:sz w:val="24"/>
          <w:szCs w:val="24"/>
          <w:lang w:eastAsia="zh-CN"/>
        </w:rPr>
        <w:t>R4-2409153</w:t>
      </w:r>
      <w:bookmarkStart w:id="4" w:name="_GoBack"/>
      <w:bookmarkEnd w:id="4"/>
    </w:p>
    <w:p w14:paraId="6D3C5C46" w14:textId="42978371" w:rsidR="00384317" w:rsidRPr="00376830" w:rsidRDefault="003B4739" w:rsidP="00384317">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635B8DE9" w14:textId="77777777" w:rsidR="005929A6" w:rsidRPr="00537A05" w:rsidRDefault="005929A6" w:rsidP="005929A6">
      <w:pPr>
        <w:tabs>
          <w:tab w:val="left" w:pos="1985"/>
        </w:tabs>
        <w:spacing w:after="100" w:afterAutospacing="1"/>
        <w:jc w:val="both"/>
        <w:rPr>
          <w:b/>
          <w:noProof/>
          <w:sz w:val="24"/>
        </w:rPr>
      </w:pPr>
    </w:p>
    <w:p w14:paraId="4A600D98" w14:textId="77777777"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xml:space="preserve">, </w:t>
      </w:r>
      <w:proofErr w:type="spellStart"/>
      <w:r w:rsidR="005B4D3C">
        <w:rPr>
          <w:rFonts w:ascii="Arial" w:eastAsia="SimSun" w:hAnsi="Arial" w:cs="Arial" w:hint="eastAsia"/>
          <w:sz w:val="22"/>
          <w:lang w:eastAsia="zh-CN"/>
        </w:rPr>
        <w:t>Hi</w:t>
      </w:r>
      <w:r w:rsidR="00D161E1">
        <w:rPr>
          <w:rFonts w:ascii="Arial" w:eastAsia="SimSun" w:hAnsi="Arial" w:cs="Arial"/>
          <w:sz w:val="22"/>
          <w:lang w:eastAsia="zh-CN"/>
        </w:rPr>
        <w:t>S</w:t>
      </w:r>
      <w:r w:rsidR="005B4D3C">
        <w:rPr>
          <w:rFonts w:ascii="Arial" w:eastAsia="SimSun" w:hAnsi="Arial" w:cs="Arial" w:hint="eastAsia"/>
          <w:sz w:val="22"/>
          <w:lang w:eastAsia="zh-CN"/>
        </w:rPr>
        <w:t>ilicon</w:t>
      </w:r>
      <w:proofErr w:type="spellEnd"/>
    </w:p>
    <w:p w14:paraId="61F653E9" w14:textId="52BB690C" w:rsidR="005929A6" w:rsidRPr="006C181B" w:rsidRDefault="005929A6" w:rsidP="00121611">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F6872" w:rsidRPr="008F6872">
        <w:rPr>
          <w:rFonts w:ascii="Arial" w:hAnsi="Arial" w:cs="Arial"/>
          <w:sz w:val="22"/>
        </w:rPr>
        <w:t xml:space="preserve">Remaining </w:t>
      </w:r>
      <w:r w:rsidR="00121611">
        <w:rPr>
          <w:rFonts w:ascii="Arial" w:hAnsi="Arial" w:cs="Arial"/>
          <w:sz w:val="22"/>
        </w:rPr>
        <w:t>RF</w:t>
      </w:r>
      <w:r w:rsidR="008F6872" w:rsidRPr="008F6872">
        <w:rPr>
          <w:rFonts w:ascii="Arial" w:hAnsi="Arial" w:cs="Arial"/>
          <w:sz w:val="22"/>
        </w:rPr>
        <w:t xml:space="preserve"> requirements for CA_n100-n101 and DC_n100-n101 with 3MHz CBW</w:t>
      </w:r>
    </w:p>
    <w:p w14:paraId="41FE0DBA" w14:textId="19FBB113" w:rsidR="005929A6" w:rsidRPr="001E4ACC" w:rsidRDefault="005929A6" w:rsidP="00121611">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21611">
        <w:rPr>
          <w:rFonts w:ascii="Arial" w:eastAsia="SimSun" w:hAnsi="Arial" w:cs="Arial"/>
          <w:sz w:val="22"/>
          <w:lang w:eastAsia="zh-CN"/>
        </w:rPr>
        <w:t>10.10.2</w:t>
      </w:r>
    </w:p>
    <w:p w14:paraId="4A616A9E" w14:textId="56ADFDEE" w:rsidR="005929A6" w:rsidRDefault="005929A6" w:rsidP="00121611">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121611">
        <w:rPr>
          <w:rFonts w:ascii="Arial" w:eastAsia="SimSun" w:hAnsi="Arial" w:cs="Arial"/>
          <w:sz w:val="22"/>
          <w:lang w:eastAsia="zh-CN"/>
        </w:rPr>
        <w:t>Discussion</w:t>
      </w:r>
    </w:p>
    <w:bookmarkEnd w:id="0"/>
    <w:bookmarkEnd w:id="1"/>
    <w:p w14:paraId="16440545" w14:textId="77777777" w:rsidR="00FC0076" w:rsidRPr="00B16EEF" w:rsidRDefault="007726F1" w:rsidP="004065E5">
      <w:pPr>
        <w:pStyle w:val="Heading1"/>
      </w:pPr>
      <w:r w:rsidRPr="00B16EEF">
        <w:t>Introduction</w:t>
      </w:r>
    </w:p>
    <w:p w14:paraId="47C56F98" w14:textId="1093CACB" w:rsidR="00605E80" w:rsidRDefault="00765B5B" w:rsidP="00507EBA">
      <w:pPr>
        <w:widowControl w:val="0"/>
        <w:overflowPunct/>
        <w:autoSpaceDE/>
        <w:autoSpaceDN/>
        <w:adjustRightInd/>
        <w:spacing w:before="120" w:after="120"/>
        <w:textAlignment w:val="auto"/>
        <w:rPr>
          <w:rFonts w:eastAsia="SimSun"/>
          <w:lang w:val="en-US" w:eastAsia="zh-CN"/>
        </w:rPr>
      </w:pPr>
      <w:r>
        <w:rPr>
          <w:rFonts w:eastAsia="SimSun"/>
          <w:lang w:val="en-US" w:eastAsia="zh-CN"/>
        </w:rPr>
        <w:t>In RAN4 110bis meeting, many agreements were made on the general requirements as well as the case of CA/DC n100 and n101, which were captured in</w:t>
      </w:r>
      <w:r w:rsidR="00EC3BD8">
        <w:rPr>
          <w:rFonts w:eastAsia="SimSun"/>
          <w:lang w:val="en-US" w:eastAsia="zh-CN"/>
        </w:rPr>
        <w:fldChar w:fldCharType="begin"/>
      </w:r>
      <w:r w:rsidR="00507EBA">
        <w:rPr>
          <w:rFonts w:eastAsia="SimSun"/>
          <w:lang w:val="en-US" w:eastAsia="zh-CN"/>
        </w:rPr>
        <w:instrText xml:space="preserve"> ADDIN ZOTERO_ITEM CSL_CITATION {"citationID":"qr8ePlCl","properties":{"formattedCitation":"[1]","plainCitation":"[1]","noteIndex":0},"citationItems":[{"id":900,"uris":["http://zotero.org/users/1349634/items/FBZWRHNM"],"itemData":{"id":900,"type":"document","title":"R4-2406623, WF on UE RF requirements for NR channel BW less than 5MHz for FR1 Phase 2, Intel"}}],"schema":"https://github.com/citation-style-language/schema/raw/master/csl-citation.json"} </w:instrText>
      </w:r>
      <w:r w:rsidR="00EC3BD8">
        <w:rPr>
          <w:rFonts w:eastAsia="SimSun"/>
          <w:lang w:val="en-US" w:eastAsia="zh-CN"/>
        </w:rPr>
        <w:fldChar w:fldCharType="separate"/>
      </w:r>
      <w:r w:rsidR="00507EBA" w:rsidRPr="00507EBA">
        <w:rPr>
          <w:rFonts w:eastAsia="SimSun"/>
          <w:lang w:val="en-US" w:eastAsia="zh-CN"/>
        </w:rPr>
        <w:t>[1]</w:t>
      </w:r>
      <w:r w:rsidR="00EC3BD8">
        <w:rPr>
          <w:rFonts w:eastAsia="SimSun"/>
          <w:lang w:val="en-US" w:eastAsia="zh-CN"/>
        </w:rPr>
        <w:fldChar w:fldCharType="end"/>
      </w:r>
      <w:r w:rsidR="00761A40">
        <w:rPr>
          <w:rFonts w:eastAsia="SimSun"/>
          <w:lang w:val="en-US" w:eastAsia="zh-CN"/>
        </w:rPr>
        <w:t>. The following topics are yet to be discussed.</w:t>
      </w:r>
    </w:p>
    <w:tbl>
      <w:tblPr>
        <w:tblStyle w:val="TableGrid"/>
        <w:tblW w:w="0" w:type="auto"/>
        <w:tblLook w:val="04A0" w:firstRow="1" w:lastRow="0" w:firstColumn="1" w:lastColumn="0" w:noHBand="0" w:noVBand="1"/>
      </w:tblPr>
      <w:tblGrid>
        <w:gridCol w:w="1615"/>
        <w:gridCol w:w="8016"/>
      </w:tblGrid>
      <w:tr w:rsidR="00507EBA" w14:paraId="1278E647" w14:textId="77777777" w:rsidTr="00BD5ADF">
        <w:tc>
          <w:tcPr>
            <w:tcW w:w="1615" w:type="dxa"/>
          </w:tcPr>
          <w:p w14:paraId="5BD7095F" w14:textId="210DC9B2" w:rsidR="00507EBA" w:rsidRDefault="00507EBA" w:rsidP="00EC3BD8">
            <w:pPr>
              <w:widowControl w:val="0"/>
              <w:overflowPunct/>
              <w:autoSpaceDE/>
              <w:autoSpaceDN/>
              <w:adjustRightInd/>
              <w:spacing w:before="120" w:after="120"/>
              <w:textAlignment w:val="auto"/>
              <w:rPr>
                <w:rFonts w:eastAsia="SimSun"/>
                <w:lang w:val="en-US" w:eastAsia="zh-CN"/>
              </w:rPr>
            </w:pPr>
            <w:proofErr w:type="spellStart"/>
            <w:r>
              <w:rPr>
                <w:rFonts w:eastAsia="SimSun"/>
                <w:lang w:val="en-US" w:eastAsia="zh-CN"/>
              </w:rPr>
              <w:t>Tx</w:t>
            </w:r>
            <w:proofErr w:type="spellEnd"/>
            <w:r w:rsidR="00BD5ADF">
              <w:rPr>
                <w:rFonts w:eastAsia="SimSun"/>
                <w:lang w:val="en-US" w:eastAsia="zh-CN"/>
              </w:rPr>
              <w:t xml:space="preserve"> Requirements</w:t>
            </w:r>
          </w:p>
        </w:tc>
        <w:tc>
          <w:tcPr>
            <w:tcW w:w="8016" w:type="dxa"/>
          </w:tcPr>
          <w:p w14:paraId="7035F790" w14:textId="77777777" w:rsidR="00507EBA" w:rsidRDefault="00507EBA" w:rsidP="00507EBA">
            <w:pPr>
              <w:widowControl w:val="0"/>
              <w:overflowPunct/>
              <w:autoSpaceDE/>
              <w:autoSpaceDN/>
              <w:adjustRightInd/>
              <w:spacing w:after="0"/>
              <w:textAlignment w:val="auto"/>
              <w:rPr>
                <w:rFonts w:eastAsia="SimSun"/>
                <w:lang w:val="en-US" w:eastAsia="zh-CN"/>
              </w:rPr>
            </w:pPr>
            <w:r>
              <w:rPr>
                <w:rFonts w:eastAsia="SimSun"/>
                <w:lang w:val="en-US" w:eastAsia="zh-CN"/>
              </w:rPr>
              <w:t xml:space="preserve">- </w:t>
            </w:r>
            <w:r w:rsidRPr="002714FD">
              <w:rPr>
                <w:b/>
                <w:bCs/>
                <w:u w:val="single"/>
              </w:rPr>
              <w:t>Power class for UL inter-band CA</w:t>
            </w:r>
            <w:r w:rsidRPr="00507EBA">
              <w:rPr>
                <w:rFonts w:eastAsia="SimSun"/>
                <w:lang w:val="en-US" w:eastAsia="zh-CN"/>
              </w:rPr>
              <w:t xml:space="preserve"> </w:t>
            </w:r>
            <w:r>
              <w:rPr>
                <w:rFonts w:eastAsia="SimSun"/>
                <w:lang w:val="en-US" w:eastAsia="zh-CN"/>
              </w:rPr>
              <w:t>:</w:t>
            </w:r>
          </w:p>
          <w:p w14:paraId="53486DF0" w14:textId="31103EEE" w:rsidR="00507EBA" w:rsidRDefault="00507EBA" w:rsidP="00507EBA">
            <w:pPr>
              <w:widowControl w:val="0"/>
              <w:overflowPunct/>
              <w:autoSpaceDE/>
              <w:autoSpaceDN/>
              <w:adjustRightInd/>
              <w:spacing w:after="0"/>
              <w:textAlignment w:val="auto"/>
              <w:rPr>
                <w:rFonts w:eastAsia="SimSun"/>
                <w:lang w:val="en-US" w:eastAsia="zh-CN"/>
              </w:rPr>
            </w:pPr>
            <w:r>
              <w:rPr>
                <w:rFonts w:eastAsia="SimSun"/>
                <w:lang w:val="en-US" w:eastAsia="zh-CN"/>
              </w:rPr>
              <w:t xml:space="preserve">      </w:t>
            </w:r>
            <w:r w:rsidRPr="00507EBA">
              <w:rPr>
                <w:rFonts w:eastAsia="SimSun"/>
                <w:lang w:val="en-US" w:eastAsia="zh-CN"/>
              </w:rPr>
              <w:t>FFS on whether to define PC1 inter-band CA/DC combinations</w:t>
            </w:r>
          </w:p>
          <w:p w14:paraId="574AF11F" w14:textId="1FD2040D" w:rsidR="00507EBA" w:rsidRDefault="00507EBA" w:rsidP="00507EBA">
            <w:pPr>
              <w:widowControl w:val="0"/>
              <w:overflowPunct/>
              <w:autoSpaceDE/>
              <w:autoSpaceDN/>
              <w:adjustRightInd/>
              <w:spacing w:after="0"/>
              <w:textAlignment w:val="auto"/>
              <w:rPr>
                <w:b/>
                <w:bCs/>
                <w:u w:val="single"/>
              </w:rPr>
            </w:pPr>
            <w:r>
              <w:rPr>
                <w:rFonts w:eastAsia="SimSun"/>
                <w:lang w:val="en-US" w:eastAsia="zh-CN"/>
              </w:rPr>
              <w:t>-</w:t>
            </w:r>
            <w:r w:rsidRPr="001A5143">
              <w:rPr>
                <w:b/>
                <w:bCs/>
                <w:u w:val="single"/>
              </w:rPr>
              <w:t xml:space="preserve"> </w:t>
            </w:r>
            <w:proofErr w:type="spellStart"/>
            <w:r>
              <w:rPr>
                <w:b/>
                <w:bCs/>
                <w:u w:val="single"/>
              </w:rPr>
              <w:t>Signa</w:t>
            </w:r>
            <w:r w:rsidRPr="001A5143">
              <w:rPr>
                <w:b/>
                <w:bCs/>
                <w:u w:val="single"/>
              </w:rPr>
              <w:t>ling</w:t>
            </w:r>
            <w:proofErr w:type="spellEnd"/>
            <w:r w:rsidRPr="001A5143">
              <w:rPr>
                <w:b/>
                <w:bCs/>
                <w:u w:val="single"/>
              </w:rPr>
              <w:t xml:space="preserve"> aspects</w:t>
            </w:r>
            <w:r>
              <w:rPr>
                <w:b/>
                <w:bCs/>
                <w:u w:val="single"/>
              </w:rPr>
              <w:t>:</w:t>
            </w:r>
          </w:p>
          <w:p w14:paraId="5896B612" w14:textId="56F23638" w:rsidR="00507EBA" w:rsidRDefault="00507EBA" w:rsidP="00507EBA">
            <w:pPr>
              <w:widowControl w:val="0"/>
              <w:overflowPunct/>
              <w:autoSpaceDE/>
              <w:autoSpaceDN/>
              <w:adjustRightInd/>
              <w:spacing w:after="0"/>
              <w:ind w:left="612" w:hanging="612"/>
              <w:textAlignment w:val="auto"/>
              <w:rPr>
                <w:rFonts w:eastAsia="SimSun"/>
                <w:lang w:val="en-US" w:eastAsia="zh-CN"/>
              </w:rPr>
            </w:pPr>
            <w:r>
              <w:rPr>
                <w:rFonts w:eastAsia="SimSun"/>
                <w:lang w:val="en-US" w:eastAsia="zh-CN"/>
              </w:rPr>
              <w:t xml:space="preserve">      </w:t>
            </w:r>
            <w:r w:rsidRPr="00507EBA">
              <w:rPr>
                <w:rFonts w:eastAsia="SimSun"/>
                <w:lang w:val="en-US" w:eastAsia="zh-CN"/>
              </w:rPr>
              <w:t>FFS whether to introduce new UE capability and/or other RRC signaling to support NR CA/DC with less than 5MHz CBW and support of 12 or 20 RB transmission bandwidth</w:t>
            </w:r>
            <w:r w:rsidR="00EB0ED2">
              <w:rPr>
                <w:rFonts w:eastAsia="SimSun"/>
                <w:lang w:val="en-US" w:eastAsia="zh-CN"/>
              </w:rPr>
              <w:t>.</w:t>
            </w:r>
          </w:p>
          <w:p w14:paraId="465EA6D4" w14:textId="39B0800C" w:rsidR="00EB0ED2" w:rsidRDefault="00EB0ED2" w:rsidP="00507EBA">
            <w:pPr>
              <w:widowControl w:val="0"/>
              <w:overflowPunct/>
              <w:autoSpaceDE/>
              <w:autoSpaceDN/>
              <w:adjustRightInd/>
              <w:spacing w:after="0"/>
              <w:ind w:left="612" w:hanging="612"/>
              <w:textAlignment w:val="auto"/>
              <w:rPr>
                <w:rFonts w:eastAsia="SimSun"/>
                <w:b/>
                <w:bCs/>
                <w:u w:val="single"/>
                <w:lang w:val="en-US" w:eastAsia="zh-CN"/>
              </w:rPr>
            </w:pPr>
            <w:r>
              <w:rPr>
                <w:rFonts w:eastAsia="SimSun"/>
                <w:lang w:val="en-US" w:eastAsia="zh-CN"/>
              </w:rPr>
              <w:t>-</w:t>
            </w:r>
            <w:r>
              <w:t xml:space="preserve"> </w:t>
            </w:r>
            <w:r w:rsidRPr="00EB0ED2">
              <w:rPr>
                <w:rFonts w:eastAsia="SimSun"/>
                <w:b/>
                <w:bCs/>
                <w:u w:val="single"/>
                <w:lang w:val="en-US" w:eastAsia="zh-CN"/>
              </w:rPr>
              <w:t>Configured transmitted power for CA</w:t>
            </w:r>
            <w:r>
              <w:rPr>
                <w:rFonts w:eastAsia="SimSun"/>
                <w:b/>
                <w:bCs/>
                <w:u w:val="single"/>
                <w:lang w:val="en-US" w:eastAsia="zh-CN"/>
              </w:rPr>
              <w:t xml:space="preserve">: </w:t>
            </w:r>
          </w:p>
          <w:p w14:paraId="668230BE" w14:textId="7B6896F3" w:rsidR="00EB0ED2" w:rsidRDefault="00EB0ED2" w:rsidP="00507EBA">
            <w:pPr>
              <w:widowControl w:val="0"/>
              <w:overflowPunct/>
              <w:autoSpaceDE/>
              <w:autoSpaceDN/>
              <w:adjustRightInd/>
              <w:spacing w:after="0"/>
              <w:ind w:left="612" w:hanging="612"/>
              <w:textAlignment w:val="auto"/>
              <w:rPr>
                <w:rFonts w:eastAsia="SimSun"/>
                <w:lang w:val="en-US" w:eastAsia="zh-CN"/>
              </w:rPr>
            </w:pPr>
            <w:r>
              <w:rPr>
                <w:rFonts w:eastAsia="SimSun"/>
                <w:lang w:val="en-US" w:eastAsia="zh-CN"/>
              </w:rPr>
              <w:t xml:space="preserve">      </w:t>
            </w:r>
            <w:r w:rsidRPr="00EB0ED2">
              <w:rPr>
                <w:rFonts w:eastAsia="SimSun"/>
                <w:lang w:val="en-US" w:eastAsia="zh-CN"/>
              </w:rPr>
              <w:t xml:space="preserve">Specify </w:t>
            </w:r>
            <w:proofErr w:type="spellStart"/>
            <w:r w:rsidRPr="00EB0ED2">
              <w:rPr>
                <w:rFonts w:eastAsia="SimSun"/>
                <w:lang w:val="en-US" w:eastAsia="zh-CN"/>
              </w:rPr>
              <w:t>ΔT</w:t>
            </w:r>
            <w:r w:rsidRPr="00EB0ED2">
              <w:rPr>
                <w:rFonts w:eastAsia="SimSun"/>
                <w:vertAlign w:val="subscript"/>
                <w:lang w:val="en-US" w:eastAsia="zh-CN"/>
              </w:rPr>
              <w:t>IB,c</w:t>
            </w:r>
            <w:proofErr w:type="spellEnd"/>
            <w:r w:rsidRPr="00EB0ED2">
              <w:rPr>
                <w:rFonts w:eastAsia="SimSun"/>
                <w:lang w:val="en-US" w:eastAsia="zh-CN"/>
              </w:rPr>
              <w:t xml:space="preserve"> for uplink inter-band CA combination (</w:t>
            </w:r>
            <w:r>
              <w:rPr>
                <w:rFonts w:eastAsia="SimSun"/>
                <w:lang w:val="en-US" w:eastAsia="zh-CN"/>
              </w:rPr>
              <w:t xml:space="preserve">TS 38.101-1 </w:t>
            </w:r>
            <w:r w:rsidRPr="00EB0ED2">
              <w:rPr>
                <w:rFonts w:eastAsia="SimSun"/>
                <w:lang w:val="en-US" w:eastAsia="zh-CN"/>
              </w:rPr>
              <w:t>Table 6.2A.4.2.3-1)</w:t>
            </w:r>
          </w:p>
          <w:p w14:paraId="25098816" w14:textId="4F27842E" w:rsidR="00EB0ED2" w:rsidRDefault="00EB0ED2" w:rsidP="00507EBA">
            <w:pPr>
              <w:widowControl w:val="0"/>
              <w:overflowPunct/>
              <w:autoSpaceDE/>
              <w:autoSpaceDN/>
              <w:adjustRightInd/>
              <w:spacing w:after="0"/>
              <w:ind w:left="612" w:hanging="612"/>
              <w:textAlignment w:val="auto"/>
              <w:rPr>
                <w:rFonts w:eastAsia="SimSun"/>
                <w:lang w:val="en-US" w:eastAsia="zh-CN"/>
              </w:rPr>
            </w:pPr>
            <w:r>
              <w:rPr>
                <w:rFonts w:eastAsia="SimSun"/>
                <w:lang w:val="en-US" w:eastAsia="zh-CN"/>
              </w:rPr>
              <w:t xml:space="preserve">- </w:t>
            </w:r>
            <w:r w:rsidRPr="00EB0ED2">
              <w:rPr>
                <w:rFonts w:eastAsia="SimSun"/>
                <w:b/>
                <w:bCs/>
                <w:u w:val="single"/>
                <w:lang w:val="en-US" w:eastAsia="zh-CN"/>
              </w:rPr>
              <w:t>Output RF spectrum emissions for CA:</w:t>
            </w:r>
          </w:p>
          <w:p w14:paraId="638F7B45" w14:textId="7CE6A8C9" w:rsidR="00507EBA" w:rsidRDefault="00EB0ED2" w:rsidP="00BD5ADF">
            <w:pPr>
              <w:widowControl w:val="0"/>
              <w:overflowPunct/>
              <w:autoSpaceDE/>
              <w:autoSpaceDN/>
              <w:adjustRightInd/>
              <w:spacing w:after="0"/>
              <w:ind w:left="612" w:hanging="612"/>
              <w:textAlignment w:val="auto"/>
              <w:rPr>
                <w:rFonts w:eastAsia="SimSun"/>
                <w:lang w:val="en-US" w:eastAsia="zh-CN"/>
              </w:rPr>
            </w:pPr>
            <w:r>
              <w:rPr>
                <w:rFonts w:eastAsia="SimSun"/>
                <w:lang w:val="en-US" w:eastAsia="zh-CN"/>
              </w:rPr>
              <w:t xml:space="preserve">      </w:t>
            </w:r>
            <w:r w:rsidRPr="00EB0ED2">
              <w:rPr>
                <w:rFonts w:eastAsia="SimSun"/>
                <w:lang w:val="en-US" w:eastAsia="zh-CN"/>
              </w:rPr>
              <w:t>Specify spurious emissions for UE coexistence for uplink inter-band CA combination (</w:t>
            </w:r>
            <w:r>
              <w:rPr>
                <w:rFonts w:eastAsia="SimSun"/>
                <w:lang w:val="en-US" w:eastAsia="zh-CN"/>
              </w:rPr>
              <w:t xml:space="preserve">TS    38.101-1 </w:t>
            </w:r>
            <w:r w:rsidRPr="00EB0ED2">
              <w:rPr>
                <w:rFonts w:eastAsia="SimSun"/>
                <w:lang w:val="en-US" w:eastAsia="zh-CN"/>
              </w:rPr>
              <w:t>Table 6.5A.3.2.3-1)</w:t>
            </w:r>
          </w:p>
        </w:tc>
      </w:tr>
      <w:tr w:rsidR="00507EBA" w14:paraId="26057C5E" w14:textId="77777777" w:rsidTr="00BD5ADF">
        <w:tc>
          <w:tcPr>
            <w:tcW w:w="1615" w:type="dxa"/>
          </w:tcPr>
          <w:p w14:paraId="4326EDF6" w14:textId="37541233" w:rsidR="00507EBA" w:rsidRDefault="00507EBA" w:rsidP="00EC3BD8">
            <w:pPr>
              <w:widowControl w:val="0"/>
              <w:overflowPunct/>
              <w:autoSpaceDE/>
              <w:autoSpaceDN/>
              <w:adjustRightInd/>
              <w:spacing w:before="120" w:after="120"/>
              <w:textAlignment w:val="auto"/>
              <w:rPr>
                <w:rFonts w:eastAsia="SimSun"/>
                <w:lang w:val="en-US" w:eastAsia="zh-CN"/>
              </w:rPr>
            </w:pPr>
            <w:r>
              <w:rPr>
                <w:rFonts w:eastAsia="SimSun"/>
                <w:lang w:val="en-US" w:eastAsia="zh-CN"/>
              </w:rPr>
              <w:t>Rx</w:t>
            </w:r>
            <w:r w:rsidR="00BD5ADF">
              <w:rPr>
                <w:rFonts w:eastAsia="SimSun"/>
                <w:lang w:val="en-US" w:eastAsia="zh-CN"/>
              </w:rPr>
              <w:t xml:space="preserve"> Requirements</w:t>
            </w:r>
          </w:p>
        </w:tc>
        <w:tc>
          <w:tcPr>
            <w:tcW w:w="8016" w:type="dxa"/>
          </w:tcPr>
          <w:p w14:paraId="55195ED1" w14:textId="77777777" w:rsidR="00507EBA" w:rsidRDefault="008F2725" w:rsidP="008F2725">
            <w:pPr>
              <w:widowControl w:val="0"/>
              <w:overflowPunct/>
              <w:autoSpaceDE/>
              <w:autoSpaceDN/>
              <w:adjustRightInd/>
              <w:spacing w:after="0"/>
              <w:textAlignment w:val="auto"/>
            </w:pPr>
            <w:r>
              <w:rPr>
                <w:rFonts w:eastAsia="SimSun"/>
                <w:lang w:val="en-US" w:eastAsia="zh-CN"/>
              </w:rPr>
              <w:t xml:space="preserve">- </w:t>
            </w:r>
            <w:r w:rsidRPr="00BD35A1">
              <w:rPr>
                <w:b/>
                <w:bCs/>
                <w:u w:val="single"/>
              </w:rPr>
              <w:t>Reference sensitivity: MSD requirements</w:t>
            </w:r>
            <w:r>
              <w:t>:</w:t>
            </w:r>
          </w:p>
          <w:p w14:paraId="4783CABC" w14:textId="34E309A5" w:rsidR="008F2725" w:rsidRPr="008F2725" w:rsidRDefault="008F2725" w:rsidP="008F2725">
            <w:pPr>
              <w:widowControl w:val="0"/>
              <w:overflowPunct/>
              <w:autoSpaceDE/>
              <w:autoSpaceDN/>
              <w:adjustRightInd/>
              <w:spacing w:after="0"/>
              <w:textAlignment w:val="auto"/>
              <w:rPr>
                <w:rFonts w:eastAsia="SimSun"/>
                <w:lang w:val="en-US" w:eastAsia="zh-CN"/>
              </w:rPr>
            </w:pPr>
            <w:r>
              <w:rPr>
                <w:rFonts w:eastAsia="SimSun"/>
                <w:lang w:val="en-US" w:eastAsia="zh-CN"/>
              </w:rPr>
              <w:t xml:space="preserve">       FFS on MSD requirement</w:t>
            </w:r>
          </w:p>
        </w:tc>
      </w:tr>
    </w:tbl>
    <w:p w14:paraId="6855DB27" w14:textId="2D43E751" w:rsidR="00761A40" w:rsidRDefault="00BD5ADF" w:rsidP="00EC3BD8">
      <w:pPr>
        <w:widowControl w:val="0"/>
        <w:overflowPunct/>
        <w:autoSpaceDE/>
        <w:autoSpaceDN/>
        <w:adjustRightInd/>
        <w:spacing w:before="120" w:after="120"/>
        <w:textAlignment w:val="auto"/>
        <w:rPr>
          <w:rFonts w:eastAsia="SimSun"/>
          <w:lang w:val="en-US" w:eastAsia="zh-CN"/>
        </w:rPr>
      </w:pPr>
      <w:r>
        <w:rPr>
          <w:rFonts w:eastAsia="SimSun"/>
          <w:lang w:val="en-US" w:eastAsia="zh-CN"/>
        </w:rPr>
        <w:t>In the following sections we are going to discuss the open issues.</w:t>
      </w:r>
    </w:p>
    <w:p w14:paraId="252A5F3D" w14:textId="6F9F759B" w:rsidR="00B749D9" w:rsidRDefault="004736D4" w:rsidP="004916B2">
      <w:pPr>
        <w:pStyle w:val="Heading1"/>
        <w:spacing w:after="240"/>
        <w:rPr>
          <w:lang w:eastAsia="zh-CN"/>
        </w:rPr>
      </w:pPr>
      <w:r>
        <w:rPr>
          <w:rFonts w:hint="eastAsia"/>
          <w:lang w:eastAsia="zh-CN"/>
        </w:rPr>
        <w:t>Discussion</w:t>
      </w:r>
    </w:p>
    <w:p w14:paraId="69BCDA69" w14:textId="24492A61" w:rsidR="00BD5ADF" w:rsidRDefault="00BD5ADF" w:rsidP="00BD5ADF">
      <w:pPr>
        <w:pStyle w:val="Heading2"/>
        <w:spacing w:after="240"/>
        <w:rPr>
          <w:lang w:eastAsia="zh-CN"/>
        </w:rPr>
      </w:pPr>
      <w:proofErr w:type="spellStart"/>
      <w:proofErr w:type="gramStart"/>
      <w:r>
        <w:rPr>
          <w:rFonts w:eastAsia="SimSun"/>
          <w:lang w:val="en-US" w:eastAsia="zh-CN"/>
        </w:rPr>
        <w:t>Tx</w:t>
      </w:r>
      <w:proofErr w:type="spellEnd"/>
      <w:proofErr w:type="gramEnd"/>
      <w:r>
        <w:rPr>
          <w:rFonts w:eastAsia="SimSun"/>
          <w:lang w:val="en-US" w:eastAsia="zh-CN"/>
        </w:rPr>
        <w:t xml:space="preserve"> Requirements</w:t>
      </w:r>
    </w:p>
    <w:p w14:paraId="56FC733E" w14:textId="6DE69490" w:rsidR="00BD5ADF" w:rsidRPr="00BD5ADF" w:rsidRDefault="00BD5ADF" w:rsidP="00BD5ADF">
      <w:pPr>
        <w:pStyle w:val="Heading3"/>
        <w:spacing w:after="240"/>
        <w:rPr>
          <w:lang w:eastAsia="zh-CN"/>
        </w:rPr>
      </w:pPr>
      <w:r w:rsidRPr="00BD5ADF">
        <w:rPr>
          <w:lang w:eastAsia="zh-CN"/>
        </w:rPr>
        <w:t>Power class for UL inter-band CA</w:t>
      </w:r>
    </w:p>
    <w:p w14:paraId="0A68301A" w14:textId="77777777" w:rsidR="00977CB7" w:rsidRDefault="00BD5ADF" w:rsidP="00DB3E07">
      <w:pPr>
        <w:spacing w:after="0"/>
        <w:rPr>
          <w:rFonts w:eastAsiaTheme="minorEastAsia"/>
          <w:lang w:eastAsia="zh-CN"/>
        </w:rPr>
      </w:pPr>
      <w:r>
        <w:rPr>
          <w:rFonts w:eastAsiaTheme="minorEastAsia"/>
          <w:lang w:eastAsia="zh-CN"/>
        </w:rPr>
        <w:t>Currently the WID mentions PC3 as the only UE power class of this WI. However for railway communications in n100 and n101,</w:t>
      </w:r>
      <w:r w:rsidR="00223239">
        <w:rPr>
          <w:rFonts w:eastAsiaTheme="minorEastAsia"/>
          <w:lang w:eastAsia="zh-CN"/>
        </w:rPr>
        <w:t xml:space="preserve"> ECC has, also, considered</w:t>
      </w:r>
      <w:r>
        <w:rPr>
          <w:rFonts w:eastAsiaTheme="minorEastAsia"/>
          <w:lang w:eastAsia="zh-CN"/>
        </w:rPr>
        <w:t xml:space="preserve"> Cab-radio UE</w:t>
      </w:r>
      <w:r w:rsidR="00223239">
        <w:rPr>
          <w:rFonts w:eastAsiaTheme="minorEastAsia"/>
          <w:lang w:eastAsia="zh-CN"/>
        </w:rPr>
        <w:t xml:space="preserve">s, </w:t>
      </w:r>
      <w:r>
        <w:rPr>
          <w:rFonts w:eastAsiaTheme="minorEastAsia"/>
          <w:lang w:eastAsia="zh-CN"/>
        </w:rPr>
        <w:t xml:space="preserve">which are categorized as </w:t>
      </w:r>
      <w:r w:rsidR="00223239">
        <w:rPr>
          <w:rFonts w:eastAsiaTheme="minorEastAsia"/>
          <w:lang w:eastAsia="zh-CN"/>
        </w:rPr>
        <w:t>PC1 UEs with 31</w:t>
      </w:r>
      <w:r>
        <w:rPr>
          <w:rFonts w:eastAsiaTheme="minorEastAsia"/>
          <w:lang w:eastAsia="zh-CN"/>
        </w:rPr>
        <w:t>dBm maximum output power</w:t>
      </w:r>
      <w:r w:rsidR="00223239">
        <w:rPr>
          <w:rFonts w:eastAsiaTheme="minorEastAsia"/>
          <w:lang w:eastAsia="zh-CN"/>
        </w:rPr>
        <w:t xml:space="preserve"> </w:t>
      </w:r>
      <w:r w:rsidR="00223239">
        <w:rPr>
          <w:rFonts w:eastAsiaTheme="minorEastAsia"/>
          <w:lang w:eastAsia="zh-CN"/>
        </w:rPr>
        <w:fldChar w:fldCharType="begin"/>
      </w:r>
      <w:r w:rsidR="00223239">
        <w:rPr>
          <w:rFonts w:eastAsiaTheme="minorEastAsia"/>
          <w:lang w:eastAsia="zh-CN"/>
        </w:rPr>
        <w:instrText xml:space="preserve"> ADDIN ZOTERO_ITEM CSL_CITATION {"citationID":"fqDSukID","properties":{"formattedCitation":"[2]","plainCitation":"[2]","noteIndex":0},"citationItems":[{"id":901,"uris":["http://zotero.org/users/1349634/items/856SCVVZ"],"itemData":{"id":901,"type":"document","title":"ECC Decision (20)02, Harmonised use of the paired frequency bands 874.4-880.0 MHz and 919.4-925.0 MHz and of the unpaired frequency band 1900-1910 MHz for Railway Mobile Radio (RMR)"}}],"schema":"https://github.com/citation-style-language/schema/raw/master/csl-citation.json"} </w:instrText>
      </w:r>
      <w:r w:rsidR="00223239">
        <w:rPr>
          <w:rFonts w:eastAsiaTheme="minorEastAsia"/>
          <w:lang w:eastAsia="zh-CN"/>
        </w:rPr>
        <w:fldChar w:fldCharType="separate"/>
      </w:r>
      <w:r w:rsidR="00223239" w:rsidRPr="00223239">
        <w:rPr>
          <w:rFonts w:eastAsiaTheme="minorEastAsia"/>
        </w:rPr>
        <w:t>[2]</w:t>
      </w:r>
      <w:r w:rsidR="00223239">
        <w:rPr>
          <w:rFonts w:eastAsiaTheme="minorEastAsia"/>
          <w:lang w:eastAsia="zh-CN"/>
        </w:rPr>
        <w:fldChar w:fldCharType="end"/>
      </w:r>
      <w:r>
        <w:rPr>
          <w:rFonts w:eastAsiaTheme="minorEastAsia"/>
          <w:lang w:eastAsia="zh-CN"/>
        </w:rPr>
        <w:t>.</w:t>
      </w:r>
      <w:r w:rsidR="00223239">
        <w:rPr>
          <w:rFonts w:eastAsiaTheme="minorEastAsia"/>
          <w:lang w:eastAsia="zh-CN"/>
        </w:rPr>
        <w:t xml:space="preserve"> Since there is almost no form factor restrictions on these cabin mounted UEs, manufacturing them is feasible for a single band communication. However for</w:t>
      </w:r>
      <w:r w:rsidR="005870E7">
        <w:rPr>
          <w:rFonts w:eastAsiaTheme="minorEastAsia"/>
          <w:lang w:eastAsia="zh-CN"/>
        </w:rPr>
        <w:t xml:space="preserve"> NR CA or NR DC 31dBm </w:t>
      </w:r>
      <w:proofErr w:type="spellStart"/>
      <w:proofErr w:type="gramStart"/>
      <w:r w:rsidR="005870E7">
        <w:rPr>
          <w:rFonts w:eastAsiaTheme="minorEastAsia"/>
          <w:lang w:eastAsia="zh-CN"/>
        </w:rPr>
        <w:t>Tx</w:t>
      </w:r>
      <w:proofErr w:type="spellEnd"/>
      <w:proofErr w:type="gramEnd"/>
      <w:r w:rsidR="005870E7">
        <w:rPr>
          <w:rFonts w:eastAsiaTheme="minorEastAsia"/>
          <w:lang w:eastAsia="zh-CN"/>
        </w:rPr>
        <w:t xml:space="preserve"> out power / band will introduce lots of </w:t>
      </w:r>
      <w:r w:rsidR="00977CB7">
        <w:rPr>
          <w:rFonts w:eastAsiaTheme="minorEastAsia"/>
          <w:lang w:eastAsia="zh-CN"/>
        </w:rPr>
        <w:t xml:space="preserve">interferences for UEs using bands, in Europe, such as n1. So to enable cab radio UEs in this WI, one can consider, the following </w:t>
      </w:r>
      <w:proofErr w:type="spellStart"/>
      <w:proofErr w:type="gramStart"/>
      <w:r w:rsidR="00977CB7">
        <w:rPr>
          <w:rFonts w:eastAsiaTheme="minorEastAsia"/>
          <w:lang w:eastAsia="zh-CN"/>
        </w:rPr>
        <w:t>Tx</w:t>
      </w:r>
      <w:proofErr w:type="spellEnd"/>
      <w:proofErr w:type="gramEnd"/>
      <w:r w:rsidR="00977CB7">
        <w:rPr>
          <w:rFonts w:eastAsiaTheme="minorEastAsia"/>
          <w:lang w:eastAsia="zh-CN"/>
        </w:rPr>
        <w:t xml:space="preserve"> configurations:</w:t>
      </w:r>
    </w:p>
    <w:p w14:paraId="0D56D280" w14:textId="77777777" w:rsidR="00B2393F" w:rsidRDefault="00B2393F" w:rsidP="00DB3E07">
      <w:pPr>
        <w:spacing w:after="0"/>
        <w:rPr>
          <w:rFonts w:eastAsiaTheme="minorEastAsia"/>
          <w:b/>
          <w:bCs/>
          <w:lang w:eastAsia="zh-CN"/>
        </w:rPr>
      </w:pPr>
    </w:p>
    <w:p w14:paraId="4CF2AA2D" w14:textId="133C4375" w:rsidR="00DB3E07" w:rsidRDefault="00374546" w:rsidP="00374546">
      <w:pPr>
        <w:spacing w:after="0"/>
        <w:rPr>
          <w:rFonts w:eastAsiaTheme="minorEastAsia"/>
          <w:b/>
          <w:bCs/>
          <w:lang w:eastAsia="zh-CN"/>
        </w:rPr>
      </w:pPr>
      <w:r>
        <w:rPr>
          <w:rFonts w:eastAsiaTheme="minorEastAsia"/>
          <w:b/>
          <w:bCs/>
          <w:lang w:eastAsia="zh-CN"/>
        </w:rPr>
        <w:t xml:space="preserve">Proposal 1: As ECC considered PC1 on n100 and n101, it is better to ask RANP </w:t>
      </w:r>
      <w:r w:rsidR="00DB3E07" w:rsidRPr="00DB3E07">
        <w:rPr>
          <w:rFonts w:eastAsiaTheme="minorEastAsia"/>
          <w:b/>
          <w:bCs/>
          <w:lang w:eastAsia="zh-CN"/>
        </w:rPr>
        <w:t xml:space="preserve">to include </w:t>
      </w:r>
      <w:r>
        <w:rPr>
          <w:rFonts w:eastAsiaTheme="minorEastAsia"/>
          <w:b/>
          <w:bCs/>
          <w:lang w:eastAsia="zh-CN"/>
        </w:rPr>
        <w:t xml:space="preserve">PC1 </w:t>
      </w:r>
      <w:r w:rsidR="00DB3E07" w:rsidRPr="00DB3E07">
        <w:rPr>
          <w:rFonts w:eastAsiaTheme="minorEastAsia"/>
          <w:b/>
          <w:bCs/>
          <w:lang w:eastAsia="zh-CN"/>
        </w:rPr>
        <w:t xml:space="preserve">Cab-radio UE NR CA/DC </w:t>
      </w:r>
      <w:r>
        <w:rPr>
          <w:rFonts w:eastAsiaTheme="minorEastAsia"/>
          <w:b/>
          <w:bCs/>
          <w:lang w:eastAsia="zh-CN"/>
        </w:rPr>
        <w:t>communications with the following configurations, in the WID.</w:t>
      </w:r>
    </w:p>
    <w:p w14:paraId="39A0AD3E" w14:textId="2E702108" w:rsidR="00D06F34" w:rsidRPr="00DB3E07" w:rsidRDefault="00D06F34" w:rsidP="00DB3E07">
      <w:pPr>
        <w:spacing w:after="0"/>
        <w:rPr>
          <w:rFonts w:eastAsiaTheme="minorEastAsia"/>
          <w:b/>
          <w:bCs/>
          <w:lang w:eastAsia="zh-CN"/>
        </w:rPr>
      </w:pPr>
    </w:p>
    <w:tbl>
      <w:tblPr>
        <w:tblStyle w:val="TableGrid"/>
        <w:tblW w:w="0" w:type="auto"/>
        <w:jc w:val="center"/>
        <w:tblLook w:val="04A0" w:firstRow="1" w:lastRow="0" w:firstColumn="1" w:lastColumn="0" w:noHBand="0" w:noVBand="1"/>
      </w:tblPr>
      <w:tblGrid>
        <w:gridCol w:w="2610"/>
        <w:gridCol w:w="2742"/>
      </w:tblGrid>
      <w:tr w:rsidR="00DB3E07" w:rsidRPr="00DB3E07" w14:paraId="429AB96F" w14:textId="77777777" w:rsidTr="00FD0968">
        <w:trPr>
          <w:trHeight w:val="87"/>
          <w:jc w:val="center"/>
        </w:trPr>
        <w:tc>
          <w:tcPr>
            <w:tcW w:w="5352" w:type="dxa"/>
            <w:gridSpan w:val="2"/>
            <w:vAlign w:val="center"/>
          </w:tcPr>
          <w:p w14:paraId="14775F96" w14:textId="77777777" w:rsidR="00DB3E07" w:rsidRPr="00DB3E07" w:rsidRDefault="00DB3E07" w:rsidP="00DB3E07">
            <w:pPr>
              <w:snapToGrid w:val="0"/>
              <w:spacing w:after="0"/>
              <w:jc w:val="center"/>
              <w:rPr>
                <w:b/>
                <w:bCs/>
              </w:rPr>
            </w:pPr>
            <w:r w:rsidRPr="00DB3E07">
              <w:rPr>
                <w:rFonts w:eastAsiaTheme="minorEastAsia"/>
                <w:b/>
                <w:bCs/>
                <w:lang w:eastAsia="zh-CN"/>
              </w:rPr>
              <w:t xml:space="preserve">  </w:t>
            </w:r>
            <w:r w:rsidRPr="00DB3E07">
              <w:rPr>
                <w:b/>
                <w:bCs/>
              </w:rPr>
              <w:t>PC1 NR CA/DC TX output power</w:t>
            </w:r>
          </w:p>
        </w:tc>
      </w:tr>
      <w:tr w:rsidR="00DB3E07" w:rsidRPr="00DB3E07" w14:paraId="6E8BD75B" w14:textId="77777777" w:rsidTr="00FD0968">
        <w:trPr>
          <w:trHeight w:val="87"/>
          <w:jc w:val="center"/>
        </w:trPr>
        <w:tc>
          <w:tcPr>
            <w:tcW w:w="2610" w:type="dxa"/>
            <w:vAlign w:val="center"/>
          </w:tcPr>
          <w:p w14:paraId="44C8BD27" w14:textId="77777777" w:rsidR="00DB3E07" w:rsidRPr="00DB3E07" w:rsidRDefault="00DB3E07" w:rsidP="00FD0968">
            <w:pPr>
              <w:snapToGrid w:val="0"/>
              <w:spacing w:after="0"/>
              <w:jc w:val="center"/>
              <w:rPr>
                <w:b/>
                <w:bCs/>
              </w:rPr>
            </w:pPr>
            <w:r w:rsidRPr="00DB3E07">
              <w:rPr>
                <w:b/>
                <w:bCs/>
              </w:rPr>
              <w:t>PC1 on FDD band n100</w:t>
            </w:r>
          </w:p>
        </w:tc>
        <w:tc>
          <w:tcPr>
            <w:tcW w:w="2742" w:type="dxa"/>
            <w:vAlign w:val="center"/>
          </w:tcPr>
          <w:p w14:paraId="640D553C" w14:textId="77777777" w:rsidR="00DB3E07" w:rsidRPr="00DB3E07" w:rsidRDefault="00DB3E07" w:rsidP="00FD0968">
            <w:pPr>
              <w:snapToGrid w:val="0"/>
              <w:spacing w:after="0"/>
              <w:jc w:val="center"/>
              <w:rPr>
                <w:b/>
                <w:bCs/>
              </w:rPr>
            </w:pPr>
            <w:r w:rsidRPr="00DB3E07">
              <w:rPr>
                <w:b/>
                <w:bCs/>
              </w:rPr>
              <w:t>PC3 on TDD band n101</w:t>
            </w:r>
          </w:p>
        </w:tc>
      </w:tr>
      <w:tr w:rsidR="00DB3E07" w:rsidRPr="00DB3E07" w14:paraId="41B8A1EB" w14:textId="77777777" w:rsidTr="00FD0968">
        <w:trPr>
          <w:trHeight w:val="176"/>
          <w:jc w:val="center"/>
        </w:trPr>
        <w:tc>
          <w:tcPr>
            <w:tcW w:w="2610" w:type="dxa"/>
            <w:vAlign w:val="center"/>
          </w:tcPr>
          <w:p w14:paraId="05D1A1DE" w14:textId="5329DD7C" w:rsidR="00DB3E07" w:rsidRPr="00DB3E07" w:rsidRDefault="009A79DC" w:rsidP="00FD0968">
            <w:pPr>
              <w:snapToGrid w:val="0"/>
              <w:spacing w:after="0"/>
              <w:jc w:val="center"/>
              <w:rPr>
                <w:b/>
                <w:bCs/>
              </w:rPr>
            </w:pPr>
            <w:r>
              <w:rPr>
                <w:b/>
                <w:bCs/>
              </w:rPr>
              <w:t>31</w:t>
            </w:r>
            <w:r w:rsidR="00DB3E07" w:rsidRPr="00DB3E07">
              <w:rPr>
                <w:b/>
                <w:bCs/>
              </w:rPr>
              <w:t xml:space="preserve"> </w:t>
            </w:r>
            <w:proofErr w:type="spellStart"/>
            <w:r w:rsidR="00DB3E07" w:rsidRPr="00DB3E07">
              <w:rPr>
                <w:b/>
                <w:bCs/>
              </w:rPr>
              <w:t>dBm</w:t>
            </w:r>
            <w:proofErr w:type="spellEnd"/>
          </w:p>
        </w:tc>
        <w:tc>
          <w:tcPr>
            <w:tcW w:w="2742" w:type="dxa"/>
            <w:vAlign w:val="center"/>
          </w:tcPr>
          <w:p w14:paraId="563B7306" w14:textId="77777777" w:rsidR="00DB3E07" w:rsidRPr="00DB3E07" w:rsidRDefault="00DB3E07" w:rsidP="00FD0968">
            <w:pPr>
              <w:snapToGrid w:val="0"/>
              <w:spacing w:after="0"/>
              <w:jc w:val="center"/>
              <w:rPr>
                <w:b/>
                <w:bCs/>
              </w:rPr>
            </w:pPr>
            <w:r w:rsidRPr="00DB3E07">
              <w:rPr>
                <w:b/>
                <w:bCs/>
              </w:rPr>
              <w:t xml:space="preserve">23 </w:t>
            </w:r>
            <w:proofErr w:type="spellStart"/>
            <w:r w:rsidRPr="00DB3E07">
              <w:rPr>
                <w:b/>
                <w:bCs/>
              </w:rPr>
              <w:t>dBm</w:t>
            </w:r>
            <w:proofErr w:type="spellEnd"/>
          </w:p>
        </w:tc>
      </w:tr>
      <w:tr w:rsidR="009A79DC" w:rsidRPr="00DB3E07" w14:paraId="0CE0DCD5" w14:textId="77777777" w:rsidTr="00C50196">
        <w:trPr>
          <w:trHeight w:val="176"/>
          <w:jc w:val="center"/>
        </w:trPr>
        <w:tc>
          <w:tcPr>
            <w:tcW w:w="5352" w:type="dxa"/>
            <w:gridSpan w:val="2"/>
            <w:vAlign w:val="center"/>
          </w:tcPr>
          <w:p w14:paraId="4656D973" w14:textId="7D9C8DFC" w:rsidR="009A79DC" w:rsidRPr="009A79DC" w:rsidRDefault="009A79DC" w:rsidP="00621975">
            <w:pPr>
              <w:snapToGrid w:val="0"/>
              <w:spacing w:after="0"/>
              <w:rPr>
                <w:b/>
                <w:bCs/>
              </w:rPr>
            </w:pPr>
            <w:r w:rsidRPr="009A79DC">
              <w:rPr>
                <w:b/>
                <w:bCs/>
              </w:rPr>
              <w:t>Note: the maximum output power on the two bands are limited to 31dBm.</w:t>
            </w:r>
          </w:p>
        </w:tc>
      </w:tr>
    </w:tbl>
    <w:p w14:paraId="52876BDD" w14:textId="24040259" w:rsidR="00551650" w:rsidRDefault="00551650" w:rsidP="00551650">
      <w:pPr>
        <w:pStyle w:val="Heading3"/>
        <w:spacing w:after="240"/>
        <w:rPr>
          <w:lang w:eastAsia="zh-CN"/>
        </w:rPr>
      </w:pPr>
      <w:proofErr w:type="spellStart"/>
      <w:r>
        <w:rPr>
          <w:lang w:eastAsia="zh-CN"/>
        </w:rPr>
        <w:lastRenderedPageBreak/>
        <w:t>Signaling</w:t>
      </w:r>
      <w:proofErr w:type="spellEnd"/>
      <w:r>
        <w:rPr>
          <w:lang w:eastAsia="zh-CN"/>
        </w:rPr>
        <w:t xml:space="preserve"> requirements</w:t>
      </w:r>
    </w:p>
    <w:p w14:paraId="503BDFC2" w14:textId="43F36A56" w:rsidR="00551650" w:rsidRDefault="00280EE1" w:rsidP="00280EE1">
      <w:pPr>
        <w:rPr>
          <w:lang w:eastAsia="zh-CN"/>
        </w:rPr>
      </w:pPr>
      <w:r>
        <w:rPr>
          <w:lang w:eastAsia="zh-CN"/>
        </w:rPr>
        <w:t>In the last meeting different companies raised concerns about whether a new UE capability would be needed on some scenarios, as mentioned below:</w:t>
      </w:r>
    </w:p>
    <w:tbl>
      <w:tblPr>
        <w:tblStyle w:val="TableGrid"/>
        <w:tblW w:w="0" w:type="auto"/>
        <w:tblLook w:val="04A0" w:firstRow="1" w:lastRow="0" w:firstColumn="1" w:lastColumn="0" w:noHBand="0" w:noVBand="1"/>
      </w:tblPr>
      <w:tblGrid>
        <w:gridCol w:w="9631"/>
      </w:tblGrid>
      <w:tr w:rsidR="00280EE1" w14:paraId="0F9A2D2A" w14:textId="77777777" w:rsidTr="00280EE1">
        <w:tc>
          <w:tcPr>
            <w:tcW w:w="9631" w:type="dxa"/>
          </w:tcPr>
          <w:p w14:paraId="28C34DD8" w14:textId="77777777" w:rsidR="00280EE1" w:rsidRDefault="00280EE1" w:rsidP="00280EE1">
            <w:pPr>
              <w:rPr>
                <w:rFonts w:eastAsia="SimSun"/>
                <w:szCs w:val="24"/>
                <w:lang w:eastAsia="zh-CN"/>
              </w:rPr>
            </w:pPr>
            <w:r>
              <w:rPr>
                <w:lang w:eastAsia="zh-CN"/>
              </w:rPr>
              <w:t>-</w:t>
            </w:r>
            <w:r w:rsidRPr="00280EE1">
              <w:rPr>
                <w:rFonts w:eastAsia="SimSun"/>
                <w:szCs w:val="24"/>
                <w:lang w:eastAsia="zh-CN"/>
              </w:rPr>
              <w:t xml:space="preserve"> </w:t>
            </w:r>
            <w:r w:rsidRPr="00B404A6">
              <w:rPr>
                <w:rFonts w:eastAsia="SimSun"/>
                <w:szCs w:val="24"/>
                <w:lang w:eastAsia="zh-CN"/>
              </w:rPr>
              <w:t>Whether a new signalling of indicating inter-band non-collocated is required needs discussion.</w:t>
            </w:r>
          </w:p>
          <w:p w14:paraId="6E280023" w14:textId="53EFA1EA" w:rsidR="00280EE1" w:rsidRPr="00280EE1" w:rsidRDefault="00280EE1" w:rsidP="00280EE1">
            <w:pPr>
              <w:rPr>
                <w:lang w:eastAsia="zh-CN"/>
              </w:rPr>
            </w:pPr>
            <w:r>
              <w:rPr>
                <w:rFonts w:eastAsia="SimSun"/>
                <w:szCs w:val="24"/>
                <w:lang w:eastAsia="zh-CN"/>
              </w:rPr>
              <w:t xml:space="preserve">- </w:t>
            </w:r>
            <w:r w:rsidRPr="009E110D">
              <w:t>In case 12 and 20 RB extraordinary transmission bandwidth configurations are considered RAN4 should discuss required improvements in related signalling</w:t>
            </w:r>
          </w:p>
        </w:tc>
      </w:tr>
    </w:tbl>
    <w:p w14:paraId="1E63049C" w14:textId="77777777" w:rsidR="00B31194" w:rsidRDefault="00B31194" w:rsidP="00555EFA">
      <w:pPr>
        <w:rPr>
          <w:rFonts w:eastAsiaTheme="minorEastAsia"/>
          <w:lang w:eastAsia="zh-CN"/>
        </w:rPr>
      </w:pPr>
    </w:p>
    <w:p w14:paraId="54C509FD" w14:textId="249F9125" w:rsidR="00555EFA" w:rsidRDefault="00555EFA" w:rsidP="00555EFA">
      <w:pPr>
        <w:rPr>
          <w:rFonts w:eastAsiaTheme="minorEastAsia"/>
          <w:lang w:eastAsia="zh-CN"/>
        </w:rPr>
      </w:pPr>
      <w:r>
        <w:rPr>
          <w:rFonts w:eastAsiaTheme="minorEastAsia"/>
          <w:lang w:eastAsia="zh-CN"/>
        </w:rPr>
        <w:t xml:space="preserve">For the case on non-collocated inter-band NR CA/DC, there has not been any sort of special requirements as the inter-band CA/DC requirements are mostly based on the single band case. Therefor no new UE capability is needed. It should be mentioned that in Rel-18 intra-band NR CA for non-collocated deployment was introduced which is excluded from this WI. </w:t>
      </w:r>
    </w:p>
    <w:p w14:paraId="32B3CDCC" w14:textId="4F642A52" w:rsidR="00511C2C" w:rsidRDefault="00B31194" w:rsidP="00511C2C">
      <w:r>
        <w:rPr>
          <w:rFonts w:eastAsiaTheme="minorEastAsia"/>
          <w:lang w:eastAsia="zh-CN"/>
        </w:rPr>
        <w:t xml:space="preserve">Regarding the </w:t>
      </w:r>
      <w:r w:rsidRPr="009E110D">
        <w:t>12 extraordinary transmission bandwidth</w:t>
      </w:r>
      <w:r>
        <w:t xml:space="preserve"> configurations on n100, as can be found in TS 38.101-1 Table 5.4.3.1-</w:t>
      </w:r>
      <w:r>
        <w:rPr>
          <w:rFonts w:eastAsia="SimSun"/>
          <w:lang w:val="en-US" w:eastAsia="zh-CN"/>
        </w:rPr>
        <w:t>3</w:t>
      </w:r>
      <w:r>
        <w:t xml:space="preserve">, as it was agreed in the WF to specify </w:t>
      </w:r>
      <w:r w:rsidRPr="00B31194">
        <w:t>RF requirements agnostic of transmission bandwidth configurations for 3MHz</w:t>
      </w:r>
      <w:r>
        <w:t>.</w:t>
      </w:r>
      <w:r w:rsidR="00511C2C">
        <w:t xml:space="preserve"> Therefore no UE signalling should be considered. On the other hand, on another agreement in the same WF, 5MHz was excluded from n100 NR CA configuration, hence no need to consider the case with </w:t>
      </w:r>
      <w:r w:rsidR="00511C2C" w:rsidRPr="009E110D">
        <w:t>20 RB extraordinary transmission bandwidth configuration</w:t>
      </w:r>
      <w:r w:rsidR="00511C2C">
        <w:t xml:space="preserve">.  </w:t>
      </w:r>
    </w:p>
    <w:p w14:paraId="283E058E" w14:textId="5644E55B" w:rsidR="00511C2C" w:rsidRDefault="00511C2C" w:rsidP="00511C2C">
      <w:pPr>
        <w:rPr>
          <w:rFonts w:eastAsiaTheme="minorEastAsia"/>
          <w:b/>
          <w:bCs/>
          <w:lang w:eastAsia="zh-CN"/>
        </w:rPr>
      </w:pPr>
      <w:r>
        <w:rPr>
          <w:rFonts w:eastAsiaTheme="minorEastAsia"/>
          <w:b/>
          <w:bCs/>
          <w:lang w:eastAsia="zh-CN"/>
        </w:rPr>
        <w:t xml:space="preserve">Proposal 2: No UE capability of </w:t>
      </w:r>
      <w:proofErr w:type="spellStart"/>
      <w:r>
        <w:rPr>
          <w:rFonts w:eastAsiaTheme="minorEastAsia"/>
          <w:b/>
          <w:bCs/>
          <w:lang w:eastAsia="zh-CN"/>
        </w:rPr>
        <w:t>s</w:t>
      </w:r>
      <w:r w:rsidR="004A4A98">
        <w:rPr>
          <w:rFonts w:eastAsiaTheme="minorEastAsia"/>
          <w:b/>
          <w:bCs/>
          <w:lang w:eastAsia="zh-CN"/>
        </w:rPr>
        <w:t>igna</w:t>
      </w:r>
      <w:r>
        <w:rPr>
          <w:rFonts w:eastAsiaTheme="minorEastAsia"/>
          <w:b/>
          <w:bCs/>
          <w:lang w:eastAsia="zh-CN"/>
        </w:rPr>
        <w:t>ling</w:t>
      </w:r>
      <w:proofErr w:type="spellEnd"/>
      <w:r>
        <w:rPr>
          <w:rFonts w:eastAsiaTheme="minorEastAsia"/>
          <w:b/>
          <w:bCs/>
          <w:lang w:eastAsia="zh-CN"/>
        </w:rPr>
        <w:t xml:space="preserve"> is needed, as non-</w:t>
      </w:r>
      <w:proofErr w:type="spellStart"/>
      <w:r>
        <w:rPr>
          <w:rFonts w:eastAsiaTheme="minorEastAsia"/>
          <w:b/>
          <w:bCs/>
          <w:lang w:eastAsia="zh-CN"/>
        </w:rPr>
        <w:t>colocated</w:t>
      </w:r>
      <w:proofErr w:type="spellEnd"/>
      <w:r>
        <w:rPr>
          <w:rFonts w:eastAsiaTheme="minorEastAsia"/>
          <w:b/>
          <w:bCs/>
          <w:lang w:eastAsia="zh-CN"/>
        </w:rPr>
        <w:t xml:space="preserve"> inter-band CA is supported since </w:t>
      </w:r>
      <w:proofErr w:type="spellStart"/>
      <w:r>
        <w:rPr>
          <w:rFonts w:eastAsiaTheme="minorEastAsia"/>
          <w:b/>
          <w:bCs/>
          <w:lang w:eastAsia="zh-CN"/>
        </w:rPr>
        <w:t>Rel</w:t>
      </w:r>
      <w:proofErr w:type="spellEnd"/>
      <w:r>
        <w:rPr>
          <w:rFonts w:eastAsiaTheme="minorEastAsia"/>
          <w:b/>
          <w:bCs/>
          <w:lang w:eastAsia="zh-CN"/>
        </w:rPr>
        <w:t xml:space="preserve"> 15 and it was agreed to </w:t>
      </w:r>
      <w:r w:rsidRPr="00511C2C">
        <w:rPr>
          <w:rFonts w:eastAsiaTheme="minorEastAsia"/>
          <w:b/>
          <w:bCs/>
          <w:lang w:eastAsia="zh-CN"/>
        </w:rPr>
        <w:t>specify RF requirements agnostic of transmission bandwidth configurations for 3</w:t>
      </w:r>
      <w:r w:rsidR="00C12101">
        <w:rPr>
          <w:rFonts w:eastAsiaTheme="minorEastAsia"/>
          <w:b/>
          <w:bCs/>
          <w:lang w:eastAsia="zh-CN"/>
        </w:rPr>
        <w:t xml:space="preserve"> </w:t>
      </w:r>
      <w:proofErr w:type="spellStart"/>
      <w:r w:rsidRPr="00511C2C">
        <w:rPr>
          <w:rFonts w:eastAsiaTheme="minorEastAsia"/>
          <w:b/>
          <w:bCs/>
          <w:lang w:eastAsia="zh-CN"/>
        </w:rPr>
        <w:t>MHz.</w:t>
      </w:r>
      <w:proofErr w:type="spellEnd"/>
    </w:p>
    <w:p w14:paraId="52A3E2D0" w14:textId="4C314643" w:rsidR="002B4939" w:rsidRPr="00BD5ADF" w:rsidRDefault="002B4939" w:rsidP="002B4939">
      <w:pPr>
        <w:pStyle w:val="Heading3"/>
        <w:spacing w:after="240"/>
        <w:rPr>
          <w:lang w:eastAsia="zh-CN"/>
        </w:rPr>
      </w:pPr>
      <w:r w:rsidRPr="002B4939">
        <w:rPr>
          <w:lang w:eastAsia="zh-CN"/>
        </w:rPr>
        <w:t>Configured transmitted power for CA</w:t>
      </w:r>
    </w:p>
    <w:p w14:paraId="516D95CA" w14:textId="45D7237A" w:rsidR="00B11089" w:rsidRDefault="00B11089" w:rsidP="003324EA">
      <w:r>
        <w:t xml:space="preserve">As the UL frequency ranges of n100 and n101 </w:t>
      </w:r>
      <w:r w:rsidR="003324EA">
        <w:t xml:space="preserve">are close CA_n1_n8, </w:t>
      </w:r>
      <w:r w:rsidR="009B0E0C">
        <w:t xml:space="preserve">we propose </w:t>
      </w:r>
      <w:r w:rsidR="003324EA">
        <w:t xml:space="preserve">the </w:t>
      </w:r>
      <w:r>
        <w:t xml:space="preserve">corresponding </w:t>
      </w:r>
      <w:proofErr w:type="spellStart"/>
      <w:r>
        <w:rPr>
          <w:color w:val="000000" w:themeColor="text1"/>
        </w:rPr>
        <w:t>ΔT</w:t>
      </w:r>
      <w:r>
        <w:rPr>
          <w:color w:val="000000" w:themeColor="text1"/>
          <w:vertAlign w:val="subscript"/>
        </w:rPr>
        <w:t>IB</w:t>
      </w:r>
      <w:proofErr w:type="gramStart"/>
      <w:r>
        <w:rPr>
          <w:color w:val="000000" w:themeColor="text1"/>
          <w:vertAlign w:val="subscript"/>
        </w:rPr>
        <w:t>,</w:t>
      </w:r>
      <w:r w:rsidR="003324EA">
        <w:rPr>
          <w:color w:val="000000" w:themeColor="text1"/>
          <w:vertAlign w:val="subscript"/>
        </w:rPr>
        <w:t>c</w:t>
      </w:r>
      <w:proofErr w:type="spellEnd"/>
      <w:proofErr w:type="gramEnd"/>
    </w:p>
    <w:p w14:paraId="4BEF1D4A" w14:textId="2EFAC8BA" w:rsidR="002B4939" w:rsidRDefault="002B4939" w:rsidP="00932569">
      <w:pPr>
        <w:rPr>
          <w:b/>
          <w:bCs/>
          <w:color w:val="000000" w:themeColor="text1"/>
        </w:rPr>
      </w:pPr>
      <w:r w:rsidRPr="002B4939">
        <w:rPr>
          <w:b/>
          <w:bCs/>
        </w:rPr>
        <w:t xml:space="preserve">Proposal 3: </w:t>
      </w:r>
      <w:proofErr w:type="spellStart"/>
      <w:r w:rsidR="006C6937" w:rsidRPr="006C6937">
        <w:rPr>
          <w:b/>
          <w:bCs/>
          <w:color w:val="000000" w:themeColor="text1"/>
        </w:rPr>
        <w:t>ΔT</w:t>
      </w:r>
      <w:r w:rsidR="006C6937" w:rsidRPr="006C6937">
        <w:rPr>
          <w:b/>
          <w:bCs/>
          <w:color w:val="000000" w:themeColor="text1"/>
          <w:vertAlign w:val="subscript"/>
        </w:rPr>
        <w:t>IB</w:t>
      </w:r>
      <w:proofErr w:type="gramStart"/>
      <w:r w:rsidR="00932569">
        <w:rPr>
          <w:color w:val="000000" w:themeColor="text1"/>
          <w:vertAlign w:val="subscript"/>
        </w:rPr>
        <w:t>,c</w:t>
      </w:r>
      <w:proofErr w:type="spellEnd"/>
      <w:proofErr w:type="gramEnd"/>
      <w:r w:rsidR="006C6937" w:rsidRPr="006C6937">
        <w:rPr>
          <w:b/>
          <w:bCs/>
          <w:color w:val="000000" w:themeColor="text1"/>
        </w:rPr>
        <w:t xml:space="preserve"> of CA_n100-n101</w:t>
      </w:r>
      <w:r w:rsidR="00932569">
        <w:rPr>
          <w:b/>
          <w:bCs/>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32569" w14:paraId="3F4F7230" w14:textId="77777777" w:rsidTr="00AF6072">
        <w:trPr>
          <w:jc w:val="center"/>
        </w:trPr>
        <w:tc>
          <w:tcPr>
            <w:tcW w:w="2336" w:type="dxa"/>
            <w:vMerge w:val="restart"/>
          </w:tcPr>
          <w:p w14:paraId="33F113C7" w14:textId="77777777" w:rsidR="00932569" w:rsidRDefault="00932569" w:rsidP="00AF6072">
            <w:pPr>
              <w:pStyle w:val="TAH"/>
            </w:pPr>
            <w:r>
              <w:t xml:space="preserve">Inter-band </w:t>
            </w:r>
            <w:r>
              <w:rPr>
                <w:rFonts w:hint="eastAsia"/>
                <w:lang w:eastAsia="zh-CN"/>
              </w:rPr>
              <w:t>CA</w:t>
            </w:r>
            <w:r>
              <w:t xml:space="preserve"> combination</w:t>
            </w:r>
          </w:p>
        </w:tc>
        <w:tc>
          <w:tcPr>
            <w:tcW w:w="5904" w:type="dxa"/>
            <w:gridSpan w:val="2"/>
          </w:tcPr>
          <w:p w14:paraId="42909275" w14:textId="77777777" w:rsidR="00932569" w:rsidRDefault="00932569" w:rsidP="00AF6072">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p>
        </w:tc>
      </w:tr>
      <w:tr w:rsidR="00932569" w14:paraId="0D278923" w14:textId="77777777" w:rsidTr="00AF6072">
        <w:trPr>
          <w:jc w:val="center"/>
        </w:trPr>
        <w:tc>
          <w:tcPr>
            <w:tcW w:w="2336" w:type="dxa"/>
            <w:vMerge/>
            <w:tcBorders>
              <w:bottom w:val="single" w:sz="4" w:space="0" w:color="auto"/>
            </w:tcBorders>
          </w:tcPr>
          <w:p w14:paraId="65DC738D" w14:textId="77777777" w:rsidR="00932569" w:rsidRDefault="00932569" w:rsidP="00AF6072">
            <w:pPr>
              <w:pStyle w:val="TAH"/>
            </w:pPr>
          </w:p>
        </w:tc>
        <w:tc>
          <w:tcPr>
            <w:tcW w:w="5904" w:type="dxa"/>
            <w:gridSpan w:val="2"/>
          </w:tcPr>
          <w:p w14:paraId="5549D970" w14:textId="77777777" w:rsidR="00932569" w:rsidRDefault="00932569" w:rsidP="00AF6072">
            <w:pPr>
              <w:pStyle w:val="TAH"/>
            </w:pPr>
            <w:r>
              <w:rPr>
                <w:rFonts w:hint="eastAsia"/>
                <w:color w:val="000000" w:themeColor="text1"/>
              </w:rPr>
              <w:t>C</w:t>
            </w:r>
            <w:r>
              <w:rPr>
                <w:color w:val="000000" w:themeColor="text1"/>
              </w:rPr>
              <w:t>omponent band in order of bands in configuration</w:t>
            </w:r>
          </w:p>
        </w:tc>
      </w:tr>
      <w:tr w:rsidR="00932569" w14:paraId="30A9E8A1" w14:textId="77777777" w:rsidTr="00AF6072">
        <w:trPr>
          <w:trHeight w:val="90"/>
          <w:jc w:val="center"/>
        </w:trPr>
        <w:tc>
          <w:tcPr>
            <w:tcW w:w="2336" w:type="dxa"/>
            <w:tcBorders>
              <w:bottom w:val="single" w:sz="4" w:space="0" w:color="auto"/>
            </w:tcBorders>
            <w:shd w:val="clear" w:color="auto" w:fill="auto"/>
            <w:vAlign w:val="center"/>
          </w:tcPr>
          <w:p w14:paraId="40C4C953" w14:textId="77777777" w:rsidR="00932569" w:rsidRDefault="00932569" w:rsidP="00AF6072">
            <w:pPr>
              <w:pStyle w:val="TAC"/>
              <w:rPr>
                <w:lang w:val="en-US"/>
              </w:rPr>
            </w:pPr>
            <w:r>
              <w:rPr>
                <w:rFonts w:hint="eastAsia"/>
                <w:lang w:val="en-US" w:eastAsia="zh-CN"/>
              </w:rPr>
              <w:t>CA_n1</w:t>
            </w:r>
            <w:r>
              <w:rPr>
                <w:lang w:val="en-US" w:eastAsia="zh-CN"/>
              </w:rPr>
              <w:t>00</w:t>
            </w:r>
            <w:r>
              <w:rPr>
                <w:rFonts w:hint="eastAsia"/>
                <w:lang w:val="en-US" w:eastAsia="zh-CN"/>
              </w:rPr>
              <w:t>-n</w:t>
            </w:r>
            <w:r>
              <w:rPr>
                <w:lang w:val="en-US" w:eastAsia="zh-CN"/>
              </w:rPr>
              <w:t>101</w:t>
            </w:r>
          </w:p>
        </w:tc>
        <w:tc>
          <w:tcPr>
            <w:tcW w:w="2952" w:type="dxa"/>
          </w:tcPr>
          <w:p w14:paraId="586C452D" w14:textId="17577FB0" w:rsidR="00932569" w:rsidRDefault="00932569" w:rsidP="003324EA">
            <w:pPr>
              <w:pStyle w:val="TAC"/>
              <w:rPr>
                <w:lang w:val="en-US" w:eastAsia="ja-JP"/>
              </w:rPr>
            </w:pPr>
            <w:r>
              <w:rPr>
                <w:lang w:val="en-US" w:eastAsia="zh-CN"/>
              </w:rPr>
              <w:t>0.</w:t>
            </w:r>
            <w:r w:rsidR="003324EA">
              <w:rPr>
                <w:lang w:val="en-US" w:eastAsia="zh-CN"/>
              </w:rPr>
              <w:t>3</w:t>
            </w:r>
          </w:p>
        </w:tc>
        <w:tc>
          <w:tcPr>
            <w:tcW w:w="2952" w:type="dxa"/>
            <w:vAlign w:val="center"/>
          </w:tcPr>
          <w:p w14:paraId="4CA6A8E3" w14:textId="7203B8C6" w:rsidR="00932569" w:rsidRDefault="00932569" w:rsidP="003324EA">
            <w:pPr>
              <w:pStyle w:val="TAC"/>
              <w:rPr>
                <w:lang w:val="en-US"/>
              </w:rPr>
            </w:pPr>
            <w:r>
              <w:rPr>
                <w:rFonts w:hint="eastAsia"/>
                <w:lang w:val="en-US" w:eastAsia="zh-CN"/>
              </w:rPr>
              <w:t>0.</w:t>
            </w:r>
            <w:r w:rsidR="003324EA">
              <w:rPr>
                <w:lang w:val="en-US" w:eastAsia="zh-CN"/>
              </w:rPr>
              <w:t>3</w:t>
            </w:r>
          </w:p>
        </w:tc>
      </w:tr>
    </w:tbl>
    <w:p w14:paraId="22E6D0B9" w14:textId="77777777" w:rsidR="00932569" w:rsidRPr="006C6937" w:rsidRDefault="00932569" w:rsidP="00932569">
      <w:pPr>
        <w:rPr>
          <w:b/>
          <w:bCs/>
        </w:rPr>
      </w:pPr>
    </w:p>
    <w:p w14:paraId="2185607F" w14:textId="3DD68F0B" w:rsidR="002B4939" w:rsidRPr="00BD5ADF" w:rsidRDefault="002B4939" w:rsidP="002B4939">
      <w:pPr>
        <w:pStyle w:val="Heading3"/>
        <w:spacing w:after="240"/>
        <w:rPr>
          <w:lang w:eastAsia="zh-CN"/>
        </w:rPr>
      </w:pPr>
      <w:r w:rsidRPr="002B4939">
        <w:rPr>
          <w:lang w:eastAsia="zh-CN"/>
        </w:rPr>
        <w:t>Output RF spectrum emissions for CA</w:t>
      </w:r>
      <w:r>
        <w:rPr>
          <w:lang w:eastAsia="zh-CN"/>
        </w:rPr>
        <w:t>:</w:t>
      </w:r>
    </w:p>
    <w:p w14:paraId="5263DA02" w14:textId="3D364D3F" w:rsidR="00DC1236" w:rsidRDefault="00A71C63" w:rsidP="00C12101">
      <w:r>
        <w:t xml:space="preserve">Based on the general requirements in </w:t>
      </w:r>
      <w:r w:rsidR="00B979F3">
        <w:t xml:space="preserve">TS38.101-1 </w:t>
      </w:r>
      <w:r w:rsidRPr="00A71C63">
        <w:t>6.5A.3.2.3</w:t>
      </w:r>
      <w:r>
        <w:t>, t</w:t>
      </w:r>
      <w:r w:rsidRPr="00A71C63">
        <w:t xml:space="preserve">he intersection of the requirements for the individual bands specified in </w:t>
      </w:r>
      <w:r w:rsidR="00B979F3">
        <w:t>TS38.101-1</w:t>
      </w:r>
      <w:r w:rsidRPr="00A71C63">
        <w:t xml:space="preserve"> 6.5.3.2 shall also apply for the specified uplink carrier aggregation configurations.</w:t>
      </w:r>
      <w:r>
        <w:t xml:space="preserve"> So for </w:t>
      </w:r>
      <w:r w:rsidRPr="00A71C63">
        <w:t xml:space="preserve">spurious emissions for UE coexistence for uplink </w:t>
      </w:r>
      <w:r w:rsidR="00DC1236">
        <w:t>CA_n100-n101, the following is proposed:</w:t>
      </w:r>
    </w:p>
    <w:p w14:paraId="343379C8" w14:textId="53116D57" w:rsidR="00203A66" w:rsidRDefault="00203A66" w:rsidP="00B979F3">
      <w:pPr>
        <w:rPr>
          <w:b/>
          <w:bCs/>
        </w:rPr>
      </w:pPr>
      <w:r w:rsidRPr="002B4939">
        <w:rPr>
          <w:b/>
          <w:bCs/>
        </w:rPr>
        <w:t xml:space="preserve">Proposal </w:t>
      </w:r>
      <w:r>
        <w:rPr>
          <w:b/>
          <w:bCs/>
        </w:rPr>
        <w:t>4</w:t>
      </w:r>
      <w:r w:rsidRPr="002B4939">
        <w:rPr>
          <w:b/>
          <w:bCs/>
        </w:rPr>
        <w:t xml:space="preserve">: </w:t>
      </w:r>
      <w:r w:rsidR="00B979F3" w:rsidRPr="00B979F3">
        <w:rPr>
          <w:b/>
          <w:bCs/>
        </w:rPr>
        <w:t>Spurious emissions for UE co-existence for CA</w:t>
      </w:r>
      <w:r w:rsidR="00B979F3">
        <w:rPr>
          <w:b/>
          <w:bCs/>
        </w:rPr>
        <w:t>_n100-n101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979F3" w:rsidRPr="00B979F3" w14:paraId="61DD26B4" w14:textId="77777777" w:rsidTr="00FD0968">
        <w:trPr>
          <w:trHeight w:val="187"/>
        </w:trPr>
        <w:tc>
          <w:tcPr>
            <w:tcW w:w="1508" w:type="dxa"/>
            <w:tcBorders>
              <w:top w:val="single" w:sz="4" w:space="0" w:color="auto"/>
              <w:left w:val="single" w:sz="4" w:space="0" w:color="auto"/>
              <w:bottom w:val="nil"/>
              <w:right w:val="single" w:sz="4" w:space="0" w:color="auto"/>
            </w:tcBorders>
            <w:hideMark/>
          </w:tcPr>
          <w:p w14:paraId="269F38F0" w14:textId="77777777" w:rsidR="00B979F3" w:rsidRPr="00B979F3" w:rsidRDefault="00B979F3" w:rsidP="00FD0968">
            <w:pPr>
              <w:pStyle w:val="TAH"/>
            </w:pPr>
            <w:r w:rsidRPr="00B979F3">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5582701" w14:textId="77777777" w:rsidR="00B979F3" w:rsidRPr="00B979F3" w:rsidRDefault="00B979F3" w:rsidP="00FD0968">
            <w:pPr>
              <w:pStyle w:val="TAH"/>
            </w:pPr>
            <w:r w:rsidRPr="00B979F3">
              <w:t>Spurious emission</w:t>
            </w:r>
          </w:p>
        </w:tc>
      </w:tr>
      <w:tr w:rsidR="00B979F3" w:rsidRPr="00B979F3" w14:paraId="7E5E14A7" w14:textId="77777777" w:rsidTr="00FD0968">
        <w:trPr>
          <w:trHeight w:val="552"/>
        </w:trPr>
        <w:tc>
          <w:tcPr>
            <w:tcW w:w="1508" w:type="dxa"/>
            <w:tcBorders>
              <w:top w:val="nil"/>
              <w:left w:val="single" w:sz="4" w:space="0" w:color="auto"/>
              <w:bottom w:val="single" w:sz="4" w:space="0" w:color="auto"/>
              <w:right w:val="single" w:sz="4" w:space="0" w:color="auto"/>
            </w:tcBorders>
          </w:tcPr>
          <w:p w14:paraId="7C22C352" w14:textId="77777777" w:rsidR="00B979F3" w:rsidRPr="00B979F3" w:rsidRDefault="00B979F3" w:rsidP="00FD0968">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5CAC0B43" w14:textId="77777777" w:rsidR="00B979F3" w:rsidRPr="00B979F3" w:rsidRDefault="00B979F3" w:rsidP="00FD0968">
            <w:pPr>
              <w:pStyle w:val="TAH"/>
            </w:pPr>
            <w:r w:rsidRPr="00B979F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F38E786" w14:textId="77777777" w:rsidR="00B979F3" w:rsidRPr="00B979F3" w:rsidRDefault="00B979F3" w:rsidP="00FD0968">
            <w:pPr>
              <w:pStyle w:val="TAH"/>
            </w:pPr>
            <w:r w:rsidRPr="00B979F3">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516E5E2" w14:textId="77777777" w:rsidR="00B979F3" w:rsidRPr="00B979F3" w:rsidRDefault="00B979F3" w:rsidP="00FD0968">
            <w:pPr>
              <w:pStyle w:val="TAH"/>
            </w:pPr>
            <w:r w:rsidRPr="00B979F3">
              <w:t>Maximum Level (</w:t>
            </w:r>
            <w:proofErr w:type="spellStart"/>
            <w:r w:rsidRPr="00B979F3">
              <w:t>dBm</w:t>
            </w:r>
            <w:proofErr w:type="spellEnd"/>
            <w:r w:rsidRPr="00B979F3">
              <w:t>)</w:t>
            </w:r>
          </w:p>
        </w:tc>
        <w:tc>
          <w:tcPr>
            <w:tcW w:w="959" w:type="dxa"/>
            <w:tcBorders>
              <w:top w:val="single" w:sz="4" w:space="0" w:color="auto"/>
              <w:left w:val="single" w:sz="4" w:space="0" w:color="auto"/>
              <w:bottom w:val="single" w:sz="4" w:space="0" w:color="auto"/>
              <w:right w:val="single" w:sz="4" w:space="0" w:color="auto"/>
            </w:tcBorders>
            <w:hideMark/>
          </w:tcPr>
          <w:p w14:paraId="6A7DDFA6" w14:textId="77777777" w:rsidR="00B979F3" w:rsidRPr="00B979F3" w:rsidRDefault="00B979F3" w:rsidP="00FD0968">
            <w:pPr>
              <w:pStyle w:val="TAH"/>
            </w:pPr>
            <w:r w:rsidRPr="00B979F3">
              <w:t>MBW (MHz)</w:t>
            </w:r>
          </w:p>
        </w:tc>
        <w:tc>
          <w:tcPr>
            <w:tcW w:w="1052" w:type="dxa"/>
            <w:tcBorders>
              <w:top w:val="single" w:sz="4" w:space="0" w:color="auto"/>
              <w:left w:val="single" w:sz="4" w:space="0" w:color="auto"/>
              <w:bottom w:val="single" w:sz="4" w:space="0" w:color="auto"/>
              <w:right w:val="single" w:sz="4" w:space="0" w:color="auto"/>
            </w:tcBorders>
            <w:hideMark/>
          </w:tcPr>
          <w:p w14:paraId="79F9C741" w14:textId="77777777" w:rsidR="00B979F3" w:rsidRPr="00B979F3" w:rsidRDefault="00B979F3" w:rsidP="00FD0968">
            <w:pPr>
              <w:pStyle w:val="TAH"/>
            </w:pPr>
            <w:r w:rsidRPr="00B979F3">
              <w:t>NOTE</w:t>
            </w:r>
          </w:p>
        </w:tc>
      </w:tr>
      <w:tr w:rsidR="00B979F3" w:rsidRPr="00B979F3" w14:paraId="3E2940B8" w14:textId="77777777" w:rsidTr="00FD0968">
        <w:trPr>
          <w:trHeight w:val="187"/>
        </w:trPr>
        <w:tc>
          <w:tcPr>
            <w:tcW w:w="1508" w:type="dxa"/>
            <w:tcBorders>
              <w:top w:val="single" w:sz="4" w:space="0" w:color="auto"/>
              <w:left w:val="single" w:sz="4" w:space="0" w:color="auto"/>
              <w:bottom w:val="single" w:sz="4" w:space="0" w:color="auto"/>
              <w:right w:val="single" w:sz="4" w:space="0" w:color="auto"/>
            </w:tcBorders>
            <w:hideMark/>
          </w:tcPr>
          <w:p w14:paraId="7A4B373C" w14:textId="77777777" w:rsidR="00B979F3" w:rsidRPr="00B979F3" w:rsidRDefault="00B979F3" w:rsidP="00FD0968">
            <w:pPr>
              <w:pStyle w:val="TAL"/>
              <w:rPr>
                <w:rFonts w:cs="Arial"/>
                <w:b/>
                <w:lang w:eastAsia="ja-JP"/>
              </w:rPr>
            </w:pPr>
            <w:r w:rsidRPr="00B979F3">
              <w:rPr>
                <w:b/>
                <w:lang w:val="en-US" w:eastAsia="zh-CN"/>
              </w:rPr>
              <w:t>CA</w:t>
            </w:r>
            <w:r w:rsidRPr="00B979F3">
              <w:rPr>
                <w:b/>
              </w:rPr>
              <w:t>_</w:t>
            </w:r>
            <w:r w:rsidRPr="00B979F3">
              <w:rPr>
                <w:b/>
                <w:lang w:val="en-US" w:eastAsia="zh-CN"/>
              </w:rPr>
              <w:t>n100</w:t>
            </w:r>
            <w:r w:rsidRPr="00B979F3">
              <w:rPr>
                <w:b/>
              </w:rPr>
              <w:t>-</w:t>
            </w:r>
            <w:r w:rsidRPr="00B979F3">
              <w:rPr>
                <w:b/>
                <w:lang w:val="en-US" w:eastAsia="zh-CN"/>
              </w:rPr>
              <w:t>n101</w:t>
            </w:r>
          </w:p>
        </w:tc>
        <w:tc>
          <w:tcPr>
            <w:tcW w:w="2620" w:type="dxa"/>
            <w:tcBorders>
              <w:top w:val="single" w:sz="4" w:space="0" w:color="auto"/>
              <w:left w:val="single" w:sz="4" w:space="0" w:color="auto"/>
              <w:bottom w:val="single" w:sz="4" w:space="0" w:color="auto"/>
              <w:right w:val="single" w:sz="4" w:space="0" w:color="auto"/>
            </w:tcBorders>
            <w:hideMark/>
          </w:tcPr>
          <w:p w14:paraId="329300A5" w14:textId="77777777" w:rsidR="00B979F3" w:rsidRPr="00B979F3" w:rsidRDefault="00B979F3" w:rsidP="00FD0968">
            <w:pPr>
              <w:pStyle w:val="TAL"/>
              <w:rPr>
                <w:rFonts w:cs="Arial"/>
                <w:b/>
                <w:lang w:val="sv-SE"/>
              </w:rPr>
            </w:pPr>
            <w:r w:rsidRPr="00B979F3">
              <w:rPr>
                <w: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8C798E" w14:textId="77777777" w:rsidR="00B979F3" w:rsidRPr="00B979F3" w:rsidRDefault="00B979F3" w:rsidP="00FD0968">
            <w:pPr>
              <w:pStyle w:val="TAC"/>
              <w:rPr>
                <w:rFonts w:cs="Arial"/>
                <w:b/>
              </w:rPr>
            </w:pPr>
            <w:r w:rsidRPr="00B979F3">
              <w:rPr>
                <w:b/>
              </w:rPr>
              <w:t>758</w:t>
            </w:r>
          </w:p>
        </w:tc>
        <w:tc>
          <w:tcPr>
            <w:tcW w:w="591" w:type="dxa"/>
            <w:tcBorders>
              <w:top w:val="single" w:sz="4" w:space="0" w:color="auto"/>
              <w:left w:val="single" w:sz="4" w:space="0" w:color="auto"/>
              <w:bottom w:val="single" w:sz="4" w:space="0" w:color="auto"/>
              <w:right w:val="single" w:sz="4" w:space="0" w:color="auto"/>
            </w:tcBorders>
            <w:hideMark/>
          </w:tcPr>
          <w:p w14:paraId="44201E98" w14:textId="77777777" w:rsidR="00B979F3" w:rsidRPr="00B979F3" w:rsidRDefault="00B979F3" w:rsidP="00FD0968">
            <w:pPr>
              <w:pStyle w:val="TAC"/>
              <w:rPr>
                <w:rFonts w:cs="Arial"/>
                <w:b/>
                <w:lang w:val="en-US" w:eastAsia="zh-CN"/>
              </w:rPr>
            </w:pPr>
            <w:r w:rsidRPr="00B979F3">
              <w:rPr>
                <w:b/>
              </w:rPr>
              <w:t>-</w:t>
            </w:r>
          </w:p>
        </w:tc>
        <w:tc>
          <w:tcPr>
            <w:tcW w:w="997" w:type="dxa"/>
            <w:tcBorders>
              <w:top w:val="single" w:sz="4" w:space="0" w:color="auto"/>
              <w:left w:val="single" w:sz="4" w:space="0" w:color="auto"/>
              <w:bottom w:val="single" w:sz="4" w:space="0" w:color="auto"/>
              <w:right w:val="single" w:sz="4" w:space="0" w:color="auto"/>
            </w:tcBorders>
            <w:hideMark/>
          </w:tcPr>
          <w:p w14:paraId="1F42772D" w14:textId="77777777" w:rsidR="00B979F3" w:rsidRPr="00B979F3" w:rsidRDefault="00B979F3" w:rsidP="00FD0968">
            <w:pPr>
              <w:pStyle w:val="TAC"/>
              <w:rPr>
                <w:rFonts w:cs="Arial"/>
                <w:b/>
              </w:rPr>
            </w:pPr>
            <w:r w:rsidRPr="00B979F3">
              <w:rPr>
                <w:b/>
              </w:rPr>
              <w:t>788</w:t>
            </w:r>
          </w:p>
        </w:tc>
        <w:tc>
          <w:tcPr>
            <w:tcW w:w="1077" w:type="dxa"/>
            <w:tcBorders>
              <w:top w:val="single" w:sz="4" w:space="0" w:color="auto"/>
              <w:left w:val="single" w:sz="4" w:space="0" w:color="auto"/>
              <w:bottom w:val="single" w:sz="4" w:space="0" w:color="auto"/>
              <w:right w:val="single" w:sz="4" w:space="0" w:color="auto"/>
            </w:tcBorders>
            <w:hideMark/>
          </w:tcPr>
          <w:p w14:paraId="53E2B78A" w14:textId="77777777" w:rsidR="00B979F3" w:rsidRPr="00B979F3" w:rsidRDefault="00B979F3" w:rsidP="00FD0968">
            <w:pPr>
              <w:pStyle w:val="TAC"/>
              <w:rPr>
                <w:rFonts w:cs="Arial"/>
                <w:b/>
                <w:lang w:val="en-US" w:eastAsia="zh-CN"/>
              </w:rPr>
            </w:pPr>
            <w:r w:rsidRPr="00B979F3">
              <w:rPr>
                <w:b/>
              </w:rPr>
              <w:t>-50</w:t>
            </w:r>
          </w:p>
        </w:tc>
        <w:tc>
          <w:tcPr>
            <w:tcW w:w="959" w:type="dxa"/>
            <w:tcBorders>
              <w:top w:val="single" w:sz="4" w:space="0" w:color="auto"/>
              <w:left w:val="single" w:sz="4" w:space="0" w:color="auto"/>
              <w:bottom w:val="single" w:sz="4" w:space="0" w:color="auto"/>
              <w:right w:val="single" w:sz="4" w:space="0" w:color="auto"/>
            </w:tcBorders>
            <w:hideMark/>
          </w:tcPr>
          <w:p w14:paraId="3BA7F9D5" w14:textId="77777777" w:rsidR="00B979F3" w:rsidRPr="00B979F3" w:rsidRDefault="00B979F3" w:rsidP="00FD0968">
            <w:pPr>
              <w:pStyle w:val="TAC"/>
              <w:rPr>
                <w:rFonts w:cs="Arial"/>
                <w:b/>
                <w:lang w:val="en-US" w:eastAsia="zh-CN"/>
              </w:rPr>
            </w:pPr>
            <w:r w:rsidRPr="00B979F3">
              <w:rPr>
                <w:b/>
              </w:rPr>
              <w:t>1</w:t>
            </w:r>
          </w:p>
        </w:tc>
        <w:tc>
          <w:tcPr>
            <w:tcW w:w="1052" w:type="dxa"/>
            <w:tcBorders>
              <w:top w:val="single" w:sz="4" w:space="0" w:color="auto"/>
              <w:left w:val="single" w:sz="4" w:space="0" w:color="auto"/>
              <w:bottom w:val="single" w:sz="4" w:space="0" w:color="auto"/>
              <w:right w:val="single" w:sz="4" w:space="0" w:color="auto"/>
            </w:tcBorders>
          </w:tcPr>
          <w:p w14:paraId="36282BE8" w14:textId="77777777" w:rsidR="00B979F3" w:rsidRPr="00B979F3" w:rsidRDefault="00B979F3" w:rsidP="00FD0968">
            <w:pPr>
              <w:pStyle w:val="TAC"/>
              <w:rPr>
                <w:b/>
              </w:rPr>
            </w:pPr>
          </w:p>
        </w:tc>
      </w:tr>
    </w:tbl>
    <w:p w14:paraId="6295C479" w14:textId="77777777" w:rsidR="00B979F3" w:rsidRPr="002B4939" w:rsidRDefault="00B979F3" w:rsidP="00203A66">
      <w:pPr>
        <w:rPr>
          <w:b/>
          <w:bCs/>
        </w:rPr>
      </w:pPr>
    </w:p>
    <w:p w14:paraId="51644415" w14:textId="796557E2" w:rsidR="002B4939" w:rsidRDefault="002B4939" w:rsidP="002B4939">
      <w:pPr>
        <w:pStyle w:val="Heading2"/>
        <w:spacing w:after="240"/>
        <w:rPr>
          <w:rFonts w:eastAsia="SimSun"/>
          <w:lang w:val="en-US" w:eastAsia="zh-CN"/>
        </w:rPr>
      </w:pPr>
      <w:r>
        <w:rPr>
          <w:rFonts w:eastAsia="SimSun"/>
          <w:lang w:val="en-US" w:eastAsia="zh-CN"/>
        </w:rPr>
        <w:t>Rx Requirements</w:t>
      </w:r>
    </w:p>
    <w:p w14:paraId="32A59502" w14:textId="4FCED901" w:rsidR="002B4939" w:rsidRPr="00BD5ADF" w:rsidRDefault="002B4939" w:rsidP="002B4939">
      <w:pPr>
        <w:pStyle w:val="Heading3"/>
        <w:spacing w:after="240"/>
        <w:rPr>
          <w:lang w:eastAsia="zh-CN"/>
        </w:rPr>
      </w:pPr>
      <w:r w:rsidRPr="002B4939">
        <w:rPr>
          <w:lang w:eastAsia="zh-CN"/>
        </w:rPr>
        <w:t>Reference sensitivity: MSD requirements</w:t>
      </w:r>
      <w:r>
        <w:rPr>
          <w:lang w:eastAsia="zh-CN"/>
        </w:rPr>
        <w:t>:</w:t>
      </w:r>
    </w:p>
    <w:p w14:paraId="56ADBFCE" w14:textId="10F7D476" w:rsidR="002B4939" w:rsidRDefault="002B4939" w:rsidP="002B4939">
      <w:pPr>
        <w:rPr>
          <w:lang w:eastAsia="zh-CN"/>
        </w:rPr>
      </w:pPr>
      <w:r>
        <w:rPr>
          <w:lang w:eastAsia="zh-CN"/>
        </w:rPr>
        <w:t>Below the coexistence analysis is performed for CA_n100-n101:</w:t>
      </w:r>
    </w:p>
    <w:p w14:paraId="0701AEA5" w14:textId="35F6DAE0" w:rsidR="002B4939" w:rsidRPr="002B4939" w:rsidRDefault="002B4939" w:rsidP="00203A66">
      <w:pPr>
        <w:pStyle w:val="Caption"/>
        <w:keepNext/>
        <w:jc w:val="center"/>
        <w:rPr>
          <w:lang w:val="en-US"/>
        </w:rPr>
      </w:pPr>
      <w:r>
        <w:lastRenderedPageBreak/>
        <w:t xml:space="preserve">Table </w:t>
      </w:r>
      <w:r w:rsidR="00203A66">
        <w:t>2.2.1-</w:t>
      </w:r>
      <w:r>
        <w:fldChar w:fldCharType="begin"/>
      </w:r>
      <w:r>
        <w:instrText xml:space="preserve"> SEQ Table \* ARABIC </w:instrText>
      </w:r>
      <w:r>
        <w:fldChar w:fldCharType="separate"/>
      </w:r>
      <w:r>
        <w:rPr>
          <w:noProof/>
        </w:rPr>
        <w:t>1</w:t>
      </w:r>
      <w:r>
        <w:fldChar w:fldCharType="end"/>
      </w:r>
      <w:r w:rsidRPr="002B4939">
        <w:rPr>
          <w:lang w:val="en-US"/>
        </w:rPr>
        <w:t xml:space="preserve"> Coexistence </w:t>
      </w:r>
      <w:r w:rsidR="00203A66" w:rsidRPr="002B4939">
        <w:rPr>
          <w:lang w:val="en-US"/>
        </w:rPr>
        <w:t>analysis</w:t>
      </w:r>
      <w:r w:rsidRPr="002B4939">
        <w:rPr>
          <w:lang w:val="en-US"/>
        </w:rPr>
        <w:t xml:space="preserve"> </w:t>
      </w:r>
      <w:r w:rsidR="00203A66">
        <w:rPr>
          <w:lang w:val="en-US"/>
        </w:rPr>
        <w:t>o</w:t>
      </w:r>
      <w:r w:rsidRPr="002B4939">
        <w:rPr>
          <w:lang w:val="en-US"/>
        </w:rPr>
        <w:t>f UL CA_n100A-n101A</w:t>
      </w:r>
    </w:p>
    <w:tbl>
      <w:tblPr>
        <w:tblW w:w="12380" w:type="dxa"/>
        <w:jc w:val="center"/>
        <w:tblLook w:val="04A0" w:firstRow="1" w:lastRow="0" w:firstColumn="1" w:lastColumn="0" w:noHBand="0" w:noVBand="1"/>
      </w:tblPr>
      <w:tblGrid>
        <w:gridCol w:w="3760"/>
        <w:gridCol w:w="2140"/>
        <w:gridCol w:w="2140"/>
        <w:gridCol w:w="2020"/>
        <w:gridCol w:w="2320"/>
      </w:tblGrid>
      <w:tr w:rsidR="002B4939" w:rsidRPr="002B4939" w14:paraId="46E72FA0" w14:textId="77777777" w:rsidTr="00203A66">
        <w:trPr>
          <w:trHeight w:val="285"/>
          <w:jc w:val="center"/>
        </w:trPr>
        <w:tc>
          <w:tcPr>
            <w:tcW w:w="37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102B3C8" w14:textId="77777777" w:rsidR="002B4939" w:rsidRPr="002B4939" w:rsidRDefault="002B4939" w:rsidP="002B4939">
            <w:pPr>
              <w:overflowPunct/>
              <w:autoSpaceDE/>
              <w:autoSpaceDN/>
              <w:adjustRightInd/>
              <w:spacing w:after="0"/>
              <w:jc w:val="center"/>
              <w:textAlignment w:val="auto"/>
              <w:rPr>
                <w:rFonts w:ascii="Arial" w:eastAsia="SimSun" w:hAnsi="Arial" w:cs="Arial"/>
                <w:b/>
                <w:bCs/>
                <w:sz w:val="18"/>
                <w:szCs w:val="18"/>
                <w:lang w:val="en-US" w:eastAsia="zh-CN"/>
              </w:rPr>
            </w:pPr>
            <w:r w:rsidRPr="002B4939">
              <w:rPr>
                <w:rFonts w:ascii="Arial" w:eastAsia="SimSun" w:hAnsi="Arial" w:cs="Arial"/>
                <w:b/>
                <w:bCs/>
                <w:sz w:val="18"/>
                <w:szCs w:val="18"/>
                <w:lang w:val="en-US" w:eastAsia="zh-CN"/>
              </w:rPr>
              <w:t>UE UL carriers</w:t>
            </w:r>
          </w:p>
        </w:tc>
        <w:tc>
          <w:tcPr>
            <w:tcW w:w="2140" w:type="dxa"/>
            <w:tcBorders>
              <w:top w:val="single" w:sz="8" w:space="0" w:color="auto"/>
              <w:left w:val="nil"/>
              <w:bottom w:val="single" w:sz="4" w:space="0" w:color="auto"/>
              <w:right w:val="single" w:sz="4" w:space="0" w:color="auto"/>
            </w:tcBorders>
            <w:shd w:val="clear" w:color="auto" w:fill="auto"/>
            <w:vAlign w:val="center"/>
            <w:hideMark/>
          </w:tcPr>
          <w:p w14:paraId="5FB7B4B4" w14:textId="77777777" w:rsidR="002B4939" w:rsidRPr="002B4939" w:rsidRDefault="002B4939" w:rsidP="002B4939">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2B4939">
              <w:rPr>
                <w:rFonts w:ascii="Arial" w:eastAsia="SimSun" w:hAnsi="Arial" w:cs="Arial"/>
                <w:b/>
                <w:bCs/>
                <w:sz w:val="18"/>
                <w:szCs w:val="18"/>
                <w:lang w:val="en-US" w:eastAsia="zh-CN"/>
              </w:rPr>
              <w:t>fx_low</w:t>
            </w:r>
            <w:proofErr w:type="spellEnd"/>
          </w:p>
        </w:tc>
        <w:tc>
          <w:tcPr>
            <w:tcW w:w="2140" w:type="dxa"/>
            <w:tcBorders>
              <w:top w:val="single" w:sz="8" w:space="0" w:color="auto"/>
              <w:left w:val="nil"/>
              <w:bottom w:val="single" w:sz="4" w:space="0" w:color="auto"/>
              <w:right w:val="single" w:sz="4" w:space="0" w:color="auto"/>
            </w:tcBorders>
            <w:shd w:val="clear" w:color="auto" w:fill="auto"/>
            <w:vAlign w:val="center"/>
            <w:hideMark/>
          </w:tcPr>
          <w:p w14:paraId="259C4E50" w14:textId="77777777" w:rsidR="002B4939" w:rsidRPr="002B4939" w:rsidRDefault="002B4939" w:rsidP="002B4939">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2B4939">
              <w:rPr>
                <w:rFonts w:ascii="Arial" w:eastAsia="SimSun" w:hAnsi="Arial" w:cs="Arial"/>
                <w:b/>
                <w:bCs/>
                <w:sz w:val="18"/>
                <w:szCs w:val="18"/>
                <w:lang w:val="en-US" w:eastAsia="zh-CN"/>
              </w:rPr>
              <w:t>fx_high</w:t>
            </w:r>
            <w:proofErr w:type="spellEnd"/>
          </w:p>
        </w:tc>
        <w:tc>
          <w:tcPr>
            <w:tcW w:w="2020" w:type="dxa"/>
            <w:tcBorders>
              <w:top w:val="single" w:sz="8" w:space="0" w:color="auto"/>
              <w:left w:val="nil"/>
              <w:bottom w:val="single" w:sz="4" w:space="0" w:color="auto"/>
              <w:right w:val="single" w:sz="4" w:space="0" w:color="auto"/>
            </w:tcBorders>
            <w:shd w:val="clear" w:color="auto" w:fill="auto"/>
            <w:vAlign w:val="center"/>
            <w:hideMark/>
          </w:tcPr>
          <w:p w14:paraId="787507BC" w14:textId="77777777" w:rsidR="002B4939" w:rsidRPr="002B4939" w:rsidRDefault="002B4939" w:rsidP="002B4939">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2B4939">
              <w:rPr>
                <w:rFonts w:ascii="Arial" w:eastAsia="SimSun" w:hAnsi="Arial" w:cs="Arial"/>
                <w:b/>
                <w:bCs/>
                <w:sz w:val="18"/>
                <w:szCs w:val="18"/>
                <w:lang w:val="en-US" w:eastAsia="zh-CN"/>
              </w:rPr>
              <w:t>fy_low</w:t>
            </w:r>
            <w:proofErr w:type="spellEnd"/>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3CB6ABBC" w14:textId="77777777" w:rsidR="002B4939" w:rsidRPr="002B4939" w:rsidRDefault="002B4939" w:rsidP="002B4939">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2B4939">
              <w:rPr>
                <w:rFonts w:ascii="Arial" w:eastAsia="SimSun" w:hAnsi="Arial" w:cs="Arial"/>
                <w:b/>
                <w:bCs/>
                <w:sz w:val="18"/>
                <w:szCs w:val="18"/>
                <w:lang w:val="en-US" w:eastAsia="zh-CN"/>
              </w:rPr>
              <w:t>fy_high</w:t>
            </w:r>
            <w:proofErr w:type="spellEnd"/>
          </w:p>
        </w:tc>
      </w:tr>
      <w:tr w:rsidR="002B4939" w:rsidRPr="002B4939" w14:paraId="651A2E49" w14:textId="77777777" w:rsidTr="00203A66">
        <w:trPr>
          <w:trHeight w:val="720"/>
          <w:jc w:val="center"/>
        </w:trPr>
        <w:tc>
          <w:tcPr>
            <w:tcW w:w="3760" w:type="dxa"/>
            <w:tcBorders>
              <w:top w:val="nil"/>
              <w:left w:val="single" w:sz="8" w:space="0" w:color="auto"/>
              <w:bottom w:val="single" w:sz="4" w:space="0" w:color="auto"/>
              <w:right w:val="single" w:sz="4" w:space="0" w:color="auto"/>
            </w:tcBorders>
            <w:shd w:val="clear" w:color="000000" w:fill="FFFF00"/>
            <w:vAlign w:val="center"/>
            <w:hideMark/>
          </w:tcPr>
          <w:p w14:paraId="2E1AEF48"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UL frequency (MHz)</w:t>
            </w:r>
          </w:p>
        </w:tc>
        <w:tc>
          <w:tcPr>
            <w:tcW w:w="2140" w:type="dxa"/>
            <w:tcBorders>
              <w:top w:val="nil"/>
              <w:left w:val="nil"/>
              <w:bottom w:val="single" w:sz="4" w:space="0" w:color="auto"/>
              <w:right w:val="single" w:sz="4" w:space="0" w:color="auto"/>
            </w:tcBorders>
            <w:shd w:val="clear" w:color="auto" w:fill="auto"/>
            <w:noWrap/>
            <w:vAlign w:val="center"/>
            <w:hideMark/>
          </w:tcPr>
          <w:p w14:paraId="5A5A750C" w14:textId="77777777" w:rsidR="002B4939" w:rsidRPr="002B4939" w:rsidRDefault="002B4939" w:rsidP="002B4939">
            <w:pPr>
              <w:overflowPunct/>
              <w:autoSpaceDE/>
              <w:autoSpaceDN/>
              <w:adjustRightInd/>
              <w:spacing w:after="0"/>
              <w:jc w:val="right"/>
              <w:textAlignment w:val="auto"/>
              <w:rPr>
                <w:rFonts w:ascii="Arial" w:eastAsia="SimSun" w:hAnsi="Arial" w:cs="Arial"/>
                <w:color w:val="000000"/>
                <w:sz w:val="18"/>
                <w:szCs w:val="18"/>
                <w:lang w:val="en-US" w:eastAsia="zh-CN"/>
              </w:rPr>
            </w:pPr>
            <w:r w:rsidRPr="002B4939">
              <w:rPr>
                <w:rFonts w:ascii="Arial" w:eastAsia="SimSun" w:hAnsi="Arial" w:cs="Arial"/>
                <w:color w:val="000000"/>
                <w:sz w:val="18"/>
                <w:szCs w:val="18"/>
                <w:lang w:val="en-US" w:eastAsia="zh-CN"/>
              </w:rPr>
              <w:t>874.4</w:t>
            </w:r>
          </w:p>
        </w:tc>
        <w:tc>
          <w:tcPr>
            <w:tcW w:w="2140" w:type="dxa"/>
            <w:tcBorders>
              <w:top w:val="nil"/>
              <w:left w:val="nil"/>
              <w:bottom w:val="single" w:sz="4" w:space="0" w:color="auto"/>
              <w:right w:val="single" w:sz="4" w:space="0" w:color="auto"/>
            </w:tcBorders>
            <w:shd w:val="clear" w:color="auto" w:fill="auto"/>
            <w:noWrap/>
            <w:vAlign w:val="center"/>
            <w:hideMark/>
          </w:tcPr>
          <w:p w14:paraId="5B4929AB" w14:textId="77777777" w:rsidR="002B4939" w:rsidRPr="002B4939" w:rsidRDefault="002B4939" w:rsidP="002B4939">
            <w:pPr>
              <w:overflowPunct/>
              <w:autoSpaceDE/>
              <w:autoSpaceDN/>
              <w:adjustRightInd/>
              <w:spacing w:after="0"/>
              <w:jc w:val="right"/>
              <w:textAlignment w:val="auto"/>
              <w:rPr>
                <w:rFonts w:ascii="Arial" w:eastAsia="SimSun" w:hAnsi="Arial" w:cs="Arial"/>
                <w:color w:val="000000"/>
                <w:sz w:val="18"/>
                <w:szCs w:val="18"/>
                <w:lang w:val="en-US" w:eastAsia="zh-CN"/>
              </w:rPr>
            </w:pPr>
            <w:r w:rsidRPr="002B4939">
              <w:rPr>
                <w:rFonts w:ascii="Arial" w:eastAsia="SimSun" w:hAnsi="Arial" w:cs="Arial"/>
                <w:color w:val="000000"/>
                <w:sz w:val="18"/>
                <w:szCs w:val="18"/>
                <w:lang w:val="en-US" w:eastAsia="zh-CN"/>
              </w:rPr>
              <w:t>880</w:t>
            </w:r>
          </w:p>
        </w:tc>
        <w:tc>
          <w:tcPr>
            <w:tcW w:w="2020" w:type="dxa"/>
            <w:tcBorders>
              <w:top w:val="nil"/>
              <w:left w:val="nil"/>
              <w:bottom w:val="single" w:sz="4" w:space="0" w:color="auto"/>
              <w:right w:val="single" w:sz="4" w:space="0" w:color="auto"/>
            </w:tcBorders>
            <w:shd w:val="clear" w:color="auto" w:fill="auto"/>
            <w:noWrap/>
            <w:vAlign w:val="center"/>
            <w:hideMark/>
          </w:tcPr>
          <w:p w14:paraId="20D07CEF" w14:textId="77777777" w:rsidR="002B4939" w:rsidRPr="002B4939" w:rsidRDefault="002B4939" w:rsidP="002B4939">
            <w:pPr>
              <w:overflowPunct/>
              <w:autoSpaceDE/>
              <w:autoSpaceDN/>
              <w:adjustRightInd/>
              <w:spacing w:after="0"/>
              <w:jc w:val="right"/>
              <w:textAlignment w:val="auto"/>
              <w:rPr>
                <w:rFonts w:ascii="Arial" w:eastAsia="SimSun" w:hAnsi="Arial" w:cs="Arial"/>
                <w:color w:val="000000"/>
                <w:sz w:val="18"/>
                <w:szCs w:val="18"/>
                <w:lang w:val="en-US" w:eastAsia="zh-CN"/>
              </w:rPr>
            </w:pPr>
            <w:r w:rsidRPr="002B4939">
              <w:rPr>
                <w:rFonts w:ascii="Arial" w:eastAsia="SimSun" w:hAnsi="Arial" w:cs="Arial"/>
                <w:color w:val="000000"/>
                <w:sz w:val="18"/>
                <w:szCs w:val="18"/>
                <w:lang w:val="en-US" w:eastAsia="zh-CN"/>
              </w:rPr>
              <w:t>1900</w:t>
            </w:r>
          </w:p>
        </w:tc>
        <w:tc>
          <w:tcPr>
            <w:tcW w:w="2320" w:type="dxa"/>
            <w:tcBorders>
              <w:top w:val="nil"/>
              <w:left w:val="nil"/>
              <w:bottom w:val="single" w:sz="4" w:space="0" w:color="auto"/>
              <w:right w:val="single" w:sz="4" w:space="0" w:color="auto"/>
            </w:tcBorders>
            <w:shd w:val="clear" w:color="auto" w:fill="auto"/>
            <w:noWrap/>
            <w:vAlign w:val="center"/>
            <w:hideMark/>
          </w:tcPr>
          <w:p w14:paraId="7955A14E" w14:textId="77777777" w:rsidR="002B4939" w:rsidRPr="002B4939" w:rsidRDefault="002B4939" w:rsidP="002B4939">
            <w:pPr>
              <w:overflowPunct/>
              <w:autoSpaceDE/>
              <w:autoSpaceDN/>
              <w:adjustRightInd/>
              <w:spacing w:after="0"/>
              <w:jc w:val="right"/>
              <w:textAlignment w:val="auto"/>
              <w:rPr>
                <w:rFonts w:ascii="Arial" w:eastAsia="SimSun" w:hAnsi="Arial" w:cs="Arial"/>
                <w:color w:val="000000"/>
                <w:sz w:val="18"/>
                <w:szCs w:val="18"/>
                <w:lang w:val="en-US" w:eastAsia="zh-CN"/>
              </w:rPr>
            </w:pPr>
            <w:r w:rsidRPr="002B4939">
              <w:rPr>
                <w:rFonts w:ascii="Arial" w:eastAsia="SimSun" w:hAnsi="Arial" w:cs="Arial"/>
                <w:color w:val="000000"/>
                <w:sz w:val="18"/>
                <w:szCs w:val="18"/>
                <w:lang w:val="en-US" w:eastAsia="zh-CN"/>
              </w:rPr>
              <w:t>1910</w:t>
            </w:r>
          </w:p>
        </w:tc>
      </w:tr>
      <w:tr w:rsidR="002B4939" w:rsidRPr="002B4939" w14:paraId="08495F2D"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386E9796"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r w:rsidRPr="002B4939">
              <w:rPr>
                <w:rFonts w:ascii="Arial" w:eastAsia="SimSun" w:hAnsi="Arial" w:cs="Arial"/>
                <w:sz w:val="18"/>
                <w:szCs w:val="18"/>
                <w:vertAlign w:val="superscript"/>
                <w:lang w:val="en-US" w:eastAsia="zh-CN"/>
              </w:rPr>
              <w:t>nd</w:t>
            </w:r>
            <w:r w:rsidRPr="002B4939">
              <w:rPr>
                <w:rFonts w:ascii="Arial" w:eastAsia="SimSun" w:hAnsi="Arial" w:cs="Arial"/>
                <w:sz w:val="18"/>
                <w:szCs w:val="18"/>
                <w:lang w:val="en-US" w:eastAsia="zh-CN"/>
              </w:rPr>
              <w:t xml:space="preserve"> harmonics frequency limits</w:t>
            </w:r>
          </w:p>
        </w:tc>
        <w:tc>
          <w:tcPr>
            <w:tcW w:w="2140" w:type="dxa"/>
            <w:tcBorders>
              <w:top w:val="nil"/>
              <w:left w:val="nil"/>
              <w:bottom w:val="single" w:sz="4" w:space="0" w:color="auto"/>
              <w:right w:val="single" w:sz="4" w:space="0" w:color="auto"/>
            </w:tcBorders>
            <w:shd w:val="clear" w:color="auto" w:fill="auto"/>
            <w:vAlign w:val="center"/>
            <w:hideMark/>
          </w:tcPr>
          <w:p w14:paraId="05BA3302"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fx_low</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53437B37"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fx_high</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5EDABC41"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 xml:space="preserve">2* </w:t>
            </w:r>
            <w:proofErr w:type="spellStart"/>
            <w:r w:rsidRPr="002B4939">
              <w:rPr>
                <w:rFonts w:ascii="Arial" w:eastAsia="SimSun" w:hAnsi="Arial" w:cs="Arial"/>
                <w:sz w:val="18"/>
                <w:szCs w:val="18"/>
                <w:lang w:val="en-US" w:eastAsia="zh-CN"/>
              </w:rPr>
              <w:t>fy_low</w:t>
            </w:r>
            <w:proofErr w:type="spellEnd"/>
          </w:p>
        </w:tc>
        <w:tc>
          <w:tcPr>
            <w:tcW w:w="2320" w:type="dxa"/>
            <w:tcBorders>
              <w:top w:val="nil"/>
              <w:left w:val="nil"/>
              <w:bottom w:val="single" w:sz="4" w:space="0" w:color="auto"/>
              <w:right w:val="single" w:sz="8" w:space="0" w:color="auto"/>
            </w:tcBorders>
            <w:shd w:val="clear" w:color="auto" w:fill="auto"/>
            <w:vAlign w:val="center"/>
            <w:hideMark/>
          </w:tcPr>
          <w:p w14:paraId="0874EA3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 xml:space="preserve">2* </w:t>
            </w:r>
            <w:proofErr w:type="spellStart"/>
            <w:r w:rsidRPr="002B4939">
              <w:rPr>
                <w:rFonts w:ascii="Arial" w:eastAsia="SimSun" w:hAnsi="Arial" w:cs="Arial"/>
                <w:sz w:val="18"/>
                <w:szCs w:val="18"/>
                <w:lang w:val="en-US" w:eastAsia="zh-CN"/>
              </w:rPr>
              <w:t>fy_high</w:t>
            </w:r>
            <w:proofErr w:type="spellEnd"/>
          </w:p>
        </w:tc>
      </w:tr>
      <w:tr w:rsidR="002B4939" w:rsidRPr="002B4939" w14:paraId="0DAE494F" w14:textId="77777777" w:rsidTr="00203A66">
        <w:trPr>
          <w:trHeight w:val="825"/>
          <w:jc w:val="center"/>
        </w:trPr>
        <w:tc>
          <w:tcPr>
            <w:tcW w:w="3760" w:type="dxa"/>
            <w:tcBorders>
              <w:top w:val="nil"/>
              <w:left w:val="single" w:sz="8" w:space="0" w:color="auto"/>
              <w:bottom w:val="single" w:sz="4" w:space="0" w:color="auto"/>
              <w:right w:val="single" w:sz="4" w:space="0" w:color="auto"/>
            </w:tcBorders>
            <w:shd w:val="clear" w:color="000000" w:fill="4BACC6"/>
            <w:vAlign w:val="center"/>
            <w:hideMark/>
          </w:tcPr>
          <w:p w14:paraId="01D5011E"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r w:rsidRPr="002B4939">
              <w:rPr>
                <w:rFonts w:ascii="Arial" w:eastAsia="SimSun" w:hAnsi="Arial" w:cs="Arial"/>
                <w:sz w:val="18"/>
                <w:szCs w:val="18"/>
                <w:vertAlign w:val="superscript"/>
                <w:lang w:val="en-US" w:eastAsia="zh-CN"/>
              </w:rPr>
              <w:t>nd</w:t>
            </w:r>
            <w:r w:rsidRPr="002B4939">
              <w:rPr>
                <w:rFonts w:ascii="Arial" w:eastAsia="SimSun" w:hAnsi="Arial" w:cs="Arial"/>
                <w:sz w:val="18"/>
                <w:szCs w:val="18"/>
                <w:lang w:val="en-US" w:eastAsia="zh-CN"/>
              </w:rPr>
              <w:t xml:space="preserve"> harmonics frequency limits (MHz) </w:t>
            </w:r>
          </w:p>
        </w:tc>
        <w:tc>
          <w:tcPr>
            <w:tcW w:w="2140" w:type="dxa"/>
            <w:tcBorders>
              <w:top w:val="nil"/>
              <w:left w:val="nil"/>
              <w:bottom w:val="single" w:sz="4" w:space="0" w:color="auto"/>
              <w:right w:val="single" w:sz="4" w:space="0" w:color="auto"/>
            </w:tcBorders>
            <w:shd w:val="clear" w:color="000000" w:fill="4BACC6"/>
            <w:vAlign w:val="center"/>
            <w:hideMark/>
          </w:tcPr>
          <w:p w14:paraId="63987F1D"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1748.8</w:t>
            </w:r>
          </w:p>
        </w:tc>
        <w:tc>
          <w:tcPr>
            <w:tcW w:w="2140" w:type="dxa"/>
            <w:tcBorders>
              <w:top w:val="nil"/>
              <w:left w:val="nil"/>
              <w:bottom w:val="single" w:sz="4" w:space="0" w:color="auto"/>
              <w:right w:val="single" w:sz="4" w:space="0" w:color="auto"/>
            </w:tcBorders>
            <w:shd w:val="clear" w:color="000000" w:fill="4BACC6"/>
            <w:vAlign w:val="center"/>
            <w:hideMark/>
          </w:tcPr>
          <w:p w14:paraId="6C51639C"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1760</w:t>
            </w:r>
          </w:p>
        </w:tc>
        <w:tc>
          <w:tcPr>
            <w:tcW w:w="2020" w:type="dxa"/>
            <w:tcBorders>
              <w:top w:val="nil"/>
              <w:left w:val="nil"/>
              <w:bottom w:val="single" w:sz="4" w:space="0" w:color="auto"/>
              <w:right w:val="single" w:sz="4" w:space="0" w:color="auto"/>
            </w:tcBorders>
            <w:shd w:val="clear" w:color="000000" w:fill="4BACC6"/>
            <w:vAlign w:val="center"/>
            <w:hideMark/>
          </w:tcPr>
          <w:p w14:paraId="096753F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3800</w:t>
            </w:r>
          </w:p>
        </w:tc>
        <w:tc>
          <w:tcPr>
            <w:tcW w:w="2320" w:type="dxa"/>
            <w:tcBorders>
              <w:top w:val="nil"/>
              <w:left w:val="nil"/>
              <w:bottom w:val="single" w:sz="4" w:space="0" w:color="auto"/>
              <w:right w:val="single" w:sz="8" w:space="0" w:color="auto"/>
            </w:tcBorders>
            <w:shd w:val="clear" w:color="000000" w:fill="4BACC6"/>
            <w:vAlign w:val="center"/>
            <w:hideMark/>
          </w:tcPr>
          <w:p w14:paraId="5C0D84D8"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3820</w:t>
            </w:r>
          </w:p>
        </w:tc>
      </w:tr>
      <w:tr w:rsidR="002B4939" w:rsidRPr="002B4939" w14:paraId="7D8571C6"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723F1252"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r w:rsidRPr="002B4939">
              <w:rPr>
                <w:rFonts w:ascii="Arial" w:eastAsia="SimSun" w:hAnsi="Arial" w:cs="Arial"/>
                <w:sz w:val="18"/>
                <w:szCs w:val="18"/>
                <w:vertAlign w:val="superscript"/>
                <w:lang w:val="en-US" w:eastAsia="zh-CN"/>
              </w:rPr>
              <w:t>rd</w:t>
            </w:r>
            <w:r w:rsidRPr="002B4939">
              <w:rPr>
                <w:rFonts w:ascii="Arial" w:eastAsia="SimSun" w:hAnsi="Arial" w:cs="Arial"/>
                <w:sz w:val="18"/>
                <w:szCs w:val="18"/>
                <w:lang w:val="en-US" w:eastAsia="zh-CN"/>
              </w:rPr>
              <w:t xml:space="preserve"> harmonics frequency limits</w:t>
            </w:r>
          </w:p>
        </w:tc>
        <w:tc>
          <w:tcPr>
            <w:tcW w:w="2140" w:type="dxa"/>
            <w:tcBorders>
              <w:top w:val="nil"/>
              <w:left w:val="nil"/>
              <w:bottom w:val="single" w:sz="4" w:space="0" w:color="auto"/>
              <w:right w:val="single" w:sz="4" w:space="0" w:color="auto"/>
            </w:tcBorders>
            <w:shd w:val="clear" w:color="auto" w:fill="auto"/>
            <w:vAlign w:val="center"/>
            <w:hideMark/>
          </w:tcPr>
          <w:p w14:paraId="78AEBD96"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fx_low</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62AC0F9D"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fx_high</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7DDFD811"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 xml:space="preserve">3* </w:t>
            </w:r>
            <w:proofErr w:type="spellStart"/>
            <w:r w:rsidRPr="002B4939">
              <w:rPr>
                <w:rFonts w:ascii="Arial" w:eastAsia="SimSun" w:hAnsi="Arial" w:cs="Arial"/>
                <w:sz w:val="18"/>
                <w:szCs w:val="18"/>
                <w:lang w:val="en-US" w:eastAsia="zh-CN"/>
              </w:rPr>
              <w:t>fy_low</w:t>
            </w:r>
            <w:proofErr w:type="spellEnd"/>
          </w:p>
        </w:tc>
        <w:tc>
          <w:tcPr>
            <w:tcW w:w="2320" w:type="dxa"/>
            <w:tcBorders>
              <w:top w:val="nil"/>
              <w:left w:val="nil"/>
              <w:bottom w:val="single" w:sz="4" w:space="0" w:color="auto"/>
              <w:right w:val="single" w:sz="8" w:space="0" w:color="auto"/>
            </w:tcBorders>
            <w:shd w:val="clear" w:color="auto" w:fill="auto"/>
            <w:vAlign w:val="center"/>
            <w:hideMark/>
          </w:tcPr>
          <w:p w14:paraId="0F7102C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 xml:space="preserve">3* </w:t>
            </w:r>
            <w:proofErr w:type="spellStart"/>
            <w:r w:rsidRPr="002B4939">
              <w:rPr>
                <w:rFonts w:ascii="Arial" w:eastAsia="SimSun" w:hAnsi="Arial" w:cs="Arial"/>
                <w:sz w:val="18"/>
                <w:szCs w:val="18"/>
                <w:lang w:val="en-US" w:eastAsia="zh-CN"/>
              </w:rPr>
              <w:t>fy_high</w:t>
            </w:r>
            <w:proofErr w:type="spellEnd"/>
          </w:p>
        </w:tc>
      </w:tr>
      <w:tr w:rsidR="002B4939" w:rsidRPr="002B4939" w14:paraId="13317807" w14:textId="77777777" w:rsidTr="00203A66">
        <w:trPr>
          <w:trHeight w:val="660"/>
          <w:jc w:val="center"/>
        </w:trPr>
        <w:tc>
          <w:tcPr>
            <w:tcW w:w="3760" w:type="dxa"/>
            <w:tcBorders>
              <w:top w:val="nil"/>
              <w:left w:val="single" w:sz="8" w:space="0" w:color="auto"/>
              <w:bottom w:val="single" w:sz="4" w:space="0" w:color="auto"/>
              <w:right w:val="single" w:sz="4" w:space="0" w:color="auto"/>
            </w:tcBorders>
            <w:shd w:val="clear" w:color="000000" w:fill="00B0F0"/>
            <w:vAlign w:val="center"/>
            <w:hideMark/>
          </w:tcPr>
          <w:p w14:paraId="036AAA13"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r w:rsidRPr="002B4939">
              <w:rPr>
                <w:rFonts w:ascii="Arial" w:eastAsia="SimSun" w:hAnsi="Arial" w:cs="Arial"/>
                <w:sz w:val="18"/>
                <w:szCs w:val="18"/>
                <w:vertAlign w:val="superscript"/>
                <w:lang w:val="en-US" w:eastAsia="zh-CN"/>
              </w:rPr>
              <w:t>rd</w:t>
            </w:r>
            <w:r w:rsidRPr="002B4939">
              <w:rPr>
                <w:rFonts w:ascii="Arial" w:eastAsia="SimSun" w:hAnsi="Arial" w:cs="Arial"/>
                <w:sz w:val="18"/>
                <w:szCs w:val="18"/>
                <w:lang w:val="en-US" w:eastAsia="zh-CN"/>
              </w:rPr>
              <w:t xml:space="preserve"> harmonics frequency limits (MHz)</w:t>
            </w:r>
          </w:p>
        </w:tc>
        <w:tc>
          <w:tcPr>
            <w:tcW w:w="2140" w:type="dxa"/>
            <w:tcBorders>
              <w:top w:val="nil"/>
              <w:left w:val="nil"/>
              <w:bottom w:val="single" w:sz="4" w:space="0" w:color="auto"/>
              <w:right w:val="single" w:sz="4" w:space="0" w:color="auto"/>
            </w:tcBorders>
            <w:shd w:val="clear" w:color="000000" w:fill="00B0F0"/>
            <w:vAlign w:val="center"/>
            <w:hideMark/>
          </w:tcPr>
          <w:p w14:paraId="2E0B592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2623.2</w:t>
            </w:r>
          </w:p>
        </w:tc>
        <w:tc>
          <w:tcPr>
            <w:tcW w:w="2140" w:type="dxa"/>
            <w:tcBorders>
              <w:top w:val="nil"/>
              <w:left w:val="nil"/>
              <w:bottom w:val="single" w:sz="4" w:space="0" w:color="auto"/>
              <w:right w:val="single" w:sz="4" w:space="0" w:color="auto"/>
            </w:tcBorders>
            <w:shd w:val="clear" w:color="000000" w:fill="00B0F0"/>
            <w:vAlign w:val="center"/>
            <w:hideMark/>
          </w:tcPr>
          <w:p w14:paraId="04689E4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2640</w:t>
            </w:r>
          </w:p>
        </w:tc>
        <w:tc>
          <w:tcPr>
            <w:tcW w:w="2020" w:type="dxa"/>
            <w:tcBorders>
              <w:top w:val="nil"/>
              <w:left w:val="nil"/>
              <w:bottom w:val="single" w:sz="4" w:space="0" w:color="auto"/>
              <w:right w:val="single" w:sz="4" w:space="0" w:color="auto"/>
            </w:tcBorders>
            <w:shd w:val="clear" w:color="000000" w:fill="00B0F0"/>
            <w:vAlign w:val="center"/>
            <w:hideMark/>
          </w:tcPr>
          <w:p w14:paraId="3C8D444A"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5700</w:t>
            </w:r>
          </w:p>
        </w:tc>
        <w:tc>
          <w:tcPr>
            <w:tcW w:w="2320" w:type="dxa"/>
            <w:tcBorders>
              <w:top w:val="nil"/>
              <w:left w:val="nil"/>
              <w:bottom w:val="single" w:sz="4" w:space="0" w:color="auto"/>
              <w:right w:val="single" w:sz="8" w:space="0" w:color="auto"/>
            </w:tcBorders>
            <w:shd w:val="clear" w:color="000000" w:fill="00B0F0"/>
            <w:vAlign w:val="center"/>
            <w:hideMark/>
          </w:tcPr>
          <w:p w14:paraId="1281A8B2"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5730</w:t>
            </w:r>
          </w:p>
        </w:tc>
      </w:tr>
      <w:tr w:rsidR="002B4939" w:rsidRPr="002B4939" w14:paraId="6B72E4B5"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6BD66355"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4th harmonics frequency limits</w:t>
            </w:r>
          </w:p>
        </w:tc>
        <w:tc>
          <w:tcPr>
            <w:tcW w:w="2140" w:type="dxa"/>
            <w:tcBorders>
              <w:top w:val="nil"/>
              <w:left w:val="nil"/>
              <w:bottom w:val="single" w:sz="4" w:space="0" w:color="auto"/>
              <w:right w:val="single" w:sz="4" w:space="0" w:color="auto"/>
            </w:tcBorders>
            <w:shd w:val="clear" w:color="auto" w:fill="auto"/>
            <w:vAlign w:val="center"/>
            <w:hideMark/>
          </w:tcPr>
          <w:p w14:paraId="1AAD95F6"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w:t>
            </w:r>
            <w:proofErr w:type="spellStart"/>
            <w:r w:rsidRPr="002B4939">
              <w:rPr>
                <w:rFonts w:ascii="Arial" w:eastAsia="SimSun" w:hAnsi="Arial" w:cs="Arial"/>
                <w:sz w:val="18"/>
                <w:szCs w:val="18"/>
                <w:lang w:val="en-US" w:eastAsia="zh-CN"/>
              </w:rPr>
              <w:t>fx_low</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105ECF5E"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w:t>
            </w:r>
            <w:proofErr w:type="spellStart"/>
            <w:r w:rsidRPr="002B4939">
              <w:rPr>
                <w:rFonts w:ascii="Arial" w:eastAsia="SimSun" w:hAnsi="Arial" w:cs="Arial"/>
                <w:sz w:val="18"/>
                <w:szCs w:val="18"/>
                <w:lang w:val="en-US" w:eastAsia="zh-CN"/>
              </w:rPr>
              <w:t>fx_high</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20460A30"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 xml:space="preserve">4* </w:t>
            </w:r>
            <w:proofErr w:type="spellStart"/>
            <w:r w:rsidRPr="002B4939">
              <w:rPr>
                <w:rFonts w:ascii="Arial" w:eastAsia="SimSun" w:hAnsi="Arial" w:cs="Arial"/>
                <w:sz w:val="18"/>
                <w:szCs w:val="18"/>
                <w:lang w:val="en-US" w:eastAsia="zh-CN"/>
              </w:rPr>
              <w:t>fy_low</w:t>
            </w:r>
            <w:proofErr w:type="spellEnd"/>
          </w:p>
        </w:tc>
        <w:tc>
          <w:tcPr>
            <w:tcW w:w="2320" w:type="dxa"/>
            <w:tcBorders>
              <w:top w:val="nil"/>
              <w:left w:val="nil"/>
              <w:bottom w:val="single" w:sz="4" w:space="0" w:color="auto"/>
              <w:right w:val="single" w:sz="8" w:space="0" w:color="auto"/>
            </w:tcBorders>
            <w:shd w:val="clear" w:color="auto" w:fill="auto"/>
            <w:vAlign w:val="center"/>
            <w:hideMark/>
          </w:tcPr>
          <w:p w14:paraId="3A01A06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 xml:space="preserve">4* </w:t>
            </w:r>
            <w:proofErr w:type="spellStart"/>
            <w:r w:rsidRPr="002B4939">
              <w:rPr>
                <w:rFonts w:ascii="Arial" w:eastAsia="SimSun" w:hAnsi="Arial" w:cs="Arial"/>
                <w:sz w:val="18"/>
                <w:szCs w:val="18"/>
                <w:lang w:val="en-US" w:eastAsia="zh-CN"/>
              </w:rPr>
              <w:t>fy_high</w:t>
            </w:r>
            <w:proofErr w:type="spellEnd"/>
          </w:p>
        </w:tc>
      </w:tr>
      <w:tr w:rsidR="002B4939" w:rsidRPr="002B4939" w14:paraId="3B24F5D3" w14:textId="77777777" w:rsidTr="00203A66">
        <w:trPr>
          <w:trHeight w:val="705"/>
          <w:jc w:val="center"/>
        </w:trPr>
        <w:tc>
          <w:tcPr>
            <w:tcW w:w="3760" w:type="dxa"/>
            <w:tcBorders>
              <w:top w:val="nil"/>
              <w:left w:val="single" w:sz="8" w:space="0" w:color="auto"/>
              <w:bottom w:val="single" w:sz="4" w:space="0" w:color="auto"/>
              <w:right w:val="single" w:sz="4" w:space="0" w:color="auto"/>
            </w:tcBorders>
            <w:shd w:val="clear" w:color="000000" w:fill="00B0F0"/>
            <w:vAlign w:val="center"/>
            <w:hideMark/>
          </w:tcPr>
          <w:p w14:paraId="31BCDF6D"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4th harmonics frequency limits (MHz)</w:t>
            </w:r>
          </w:p>
        </w:tc>
        <w:tc>
          <w:tcPr>
            <w:tcW w:w="2140" w:type="dxa"/>
            <w:tcBorders>
              <w:top w:val="nil"/>
              <w:left w:val="nil"/>
              <w:bottom w:val="single" w:sz="4" w:space="0" w:color="auto"/>
              <w:right w:val="single" w:sz="4" w:space="0" w:color="auto"/>
            </w:tcBorders>
            <w:shd w:val="clear" w:color="000000" w:fill="00B0F0"/>
            <w:vAlign w:val="center"/>
            <w:hideMark/>
          </w:tcPr>
          <w:p w14:paraId="35D43330"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3497.6</w:t>
            </w:r>
          </w:p>
        </w:tc>
        <w:tc>
          <w:tcPr>
            <w:tcW w:w="2140" w:type="dxa"/>
            <w:tcBorders>
              <w:top w:val="nil"/>
              <w:left w:val="nil"/>
              <w:bottom w:val="single" w:sz="4" w:space="0" w:color="auto"/>
              <w:right w:val="single" w:sz="4" w:space="0" w:color="auto"/>
            </w:tcBorders>
            <w:shd w:val="clear" w:color="000000" w:fill="00B0F0"/>
            <w:vAlign w:val="center"/>
            <w:hideMark/>
          </w:tcPr>
          <w:p w14:paraId="28BC8311"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3520</w:t>
            </w:r>
          </w:p>
        </w:tc>
        <w:tc>
          <w:tcPr>
            <w:tcW w:w="2020" w:type="dxa"/>
            <w:tcBorders>
              <w:top w:val="nil"/>
              <w:left w:val="nil"/>
              <w:bottom w:val="single" w:sz="4" w:space="0" w:color="auto"/>
              <w:right w:val="single" w:sz="4" w:space="0" w:color="auto"/>
            </w:tcBorders>
            <w:shd w:val="clear" w:color="000000" w:fill="00B0F0"/>
            <w:vAlign w:val="center"/>
            <w:hideMark/>
          </w:tcPr>
          <w:p w14:paraId="62FCF9B7"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7600</w:t>
            </w:r>
          </w:p>
        </w:tc>
        <w:tc>
          <w:tcPr>
            <w:tcW w:w="2320" w:type="dxa"/>
            <w:tcBorders>
              <w:top w:val="nil"/>
              <w:left w:val="nil"/>
              <w:bottom w:val="single" w:sz="4" w:space="0" w:color="auto"/>
              <w:right w:val="single" w:sz="4" w:space="0" w:color="auto"/>
            </w:tcBorders>
            <w:shd w:val="clear" w:color="000000" w:fill="00B0F0"/>
            <w:vAlign w:val="center"/>
            <w:hideMark/>
          </w:tcPr>
          <w:p w14:paraId="1E04D9D1"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7640</w:t>
            </w:r>
          </w:p>
        </w:tc>
      </w:tr>
      <w:tr w:rsidR="002B4939" w:rsidRPr="002B4939" w14:paraId="670DC4D5"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13F783C2"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5th harmonics frequency limits</w:t>
            </w:r>
          </w:p>
        </w:tc>
        <w:tc>
          <w:tcPr>
            <w:tcW w:w="2140" w:type="dxa"/>
            <w:tcBorders>
              <w:top w:val="nil"/>
              <w:left w:val="nil"/>
              <w:bottom w:val="single" w:sz="4" w:space="0" w:color="auto"/>
              <w:right w:val="single" w:sz="4" w:space="0" w:color="auto"/>
            </w:tcBorders>
            <w:shd w:val="clear" w:color="auto" w:fill="auto"/>
            <w:vAlign w:val="center"/>
            <w:hideMark/>
          </w:tcPr>
          <w:p w14:paraId="198676B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w:t>
            </w:r>
            <w:proofErr w:type="spellStart"/>
            <w:r w:rsidRPr="002B4939">
              <w:rPr>
                <w:rFonts w:ascii="Arial" w:eastAsia="SimSun" w:hAnsi="Arial" w:cs="Arial"/>
                <w:sz w:val="18"/>
                <w:szCs w:val="18"/>
                <w:lang w:val="en-US" w:eastAsia="zh-CN"/>
              </w:rPr>
              <w:t>fx_low</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5685A1D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w:t>
            </w:r>
            <w:proofErr w:type="spellStart"/>
            <w:r w:rsidRPr="002B4939">
              <w:rPr>
                <w:rFonts w:ascii="Arial" w:eastAsia="SimSun" w:hAnsi="Arial" w:cs="Arial"/>
                <w:sz w:val="18"/>
                <w:szCs w:val="18"/>
                <w:lang w:val="en-US" w:eastAsia="zh-CN"/>
              </w:rPr>
              <w:t>fx_high</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5F9DF6D7"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 xml:space="preserve">5* </w:t>
            </w:r>
            <w:proofErr w:type="spellStart"/>
            <w:r w:rsidRPr="002B4939">
              <w:rPr>
                <w:rFonts w:ascii="Arial" w:eastAsia="SimSun" w:hAnsi="Arial" w:cs="Arial"/>
                <w:sz w:val="18"/>
                <w:szCs w:val="18"/>
                <w:lang w:val="en-US" w:eastAsia="zh-CN"/>
              </w:rPr>
              <w:t>fy_low</w:t>
            </w:r>
            <w:proofErr w:type="spellEnd"/>
          </w:p>
        </w:tc>
        <w:tc>
          <w:tcPr>
            <w:tcW w:w="2320" w:type="dxa"/>
            <w:tcBorders>
              <w:top w:val="nil"/>
              <w:left w:val="nil"/>
              <w:bottom w:val="single" w:sz="4" w:space="0" w:color="auto"/>
              <w:right w:val="single" w:sz="8" w:space="0" w:color="auto"/>
            </w:tcBorders>
            <w:shd w:val="clear" w:color="auto" w:fill="auto"/>
            <w:vAlign w:val="center"/>
            <w:hideMark/>
          </w:tcPr>
          <w:p w14:paraId="4A13721E"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 xml:space="preserve">5* </w:t>
            </w:r>
            <w:proofErr w:type="spellStart"/>
            <w:r w:rsidRPr="002B4939">
              <w:rPr>
                <w:rFonts w:ascii="Arial" w:eastAsia="SimSun" w:hAnsi="Arial" w:cs="Arial"/>
                <w:sz w:val="18"/>
                <w:szCs w:val="18"/>
                <w:lang w:val="en-US" w:eastAsia="zh-CN"/>
              </w:rPr>
              <w:t>fy_high</w:t>
            </w:r>
            <w:proofErr w:type="spellEnd"/>
          </w:p>
        </w:tc>
      </w:tr>
      <w:tr w:rsidR="002B4939" w:rsidRPr="002B4939" w14:paraId="28DAA12E" w14:textId="77777777" w:rsidTr="00203A66">
        <w:trPr>
          <w:trHeight w:val="735"/>
          <w:jc w:val="center"/>
        </w:trPr>
        <w:tc>
          <w:tcPr>
            <w:tcW w:w="3760" w:type="dxa"/>
            <w:tcBorders>
              <w:top w:val="nil"/>
              <w:left w:val="single" w:sz="8" w:space="0" w:color="auto"/>
              <w:bottom w:val="single" w:sz="4" w:space="0" w:color="auto"/>
              <w:right w:val="single" w:sz="4" w:space="0" w:color="auto"/>
            </w:tcBorders>
            <w:shd w:val="clear" w:color="000000" w:fill="00B0F0"/>
            <w:vAlign w:val="center"/>
            <w:hideMark/>
          </w:tcPr>
          <w:p w14:paraId="16451AB7"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5th harmonics frequency limits (MHz)</w:t>
            </w:r>
          </w:p>
        </w:tc>
        <w:tc>
          <w:tcPr>
            <w:tcW w:w="2140" w:type="dxa"/>
            <w:tcBorders>
              <w:top w:val="nil"/>
              <w:left w:val="nil"/>
              <w:bottom w:val="single" w:sz="4" w:space="0" w:color="auto"/>
              <w:right w:val="single" w:sz="4" w:space="0" w:color="auto"/>
            </w:tcBorders>
            <w:shd w:val="clear" w:color="000000" w:fill="00B0F0"/>
            <w:vAlign w:val="center"/>
            <w:hideMark/>
          </w:tcPr>
          <w:p w14:paraId="741E913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4372</w:t>
            </w:r>
          </w:p>
        </w:tc>
        <w:tc>
          <w:tcPr>
            <w:tcW w:w="2140" w:type="dxa"/>
            <w:tcBorders>
              <w:top w:val="nil"/>
              <w:left w:val="nil"/>
              <w:bottom w:val="single" w:sz="4" w:space="0" w:color="auto"/>
              <w:right w:val="single" w:sz="4" w:space="0" w:color="auto"/>
            </w:tcBorders>
            <w:shd w:val="clear" w:color="000000" w:fill="00B0F0"/>
            <w:vAlign w:val="center"/>
            <w:hideMark/>
          </w:tcPr>
          <w:p w14:paraId="53B576F8"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4400</w:t>
            </w:r>
          </w:p>
        </w:tc>
        <w:tc>
          <w:tcPr>
            <w:tcW w:w="2020" w:type="dxa"/>
            <w:tcBorders>
              <w:top w:val="nil"/>
              <w:left w:val="nil"/>
              <w:bottom w:val="single" w:sz="4" w:space="0" w:color="auto"/>
              <w:right w:val="single" w:sz="4" w:space="0" w:color="auto"/>
            </w:tcBorders>
            <w:shd w:val="clear" w:color="000000" w:fill="00B0F0"/>
            <w:vAlign w:val="center"/>
            <w:hideMark/>
          </w:tcPr>
          <w:p w14:paraId="73A1E45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9500</w:t>
            </w:r>
          </w:p>
        </w:tc>
        <w:tc>
          <w:tcPr>
            <w:tcW w:w="2320" w:type="dxa"/>
            <w:tcBorders>
              <w:top w:val="nil"/>
              <w:left w:val="nil"/>
              <w:bottom w:val="single" w:sz="4" w:space="0" w:color="auto"/>
              <w:right w:val="single" w:sz="4" w:space="0" w:color="auto"/>
            </w:tcBorders>
            <w:shd w:val="clear" w:color="000000" w:fill="00B0F0"/>
            <w:vAlign w:val="center"/>
            <w:hideMark/>
          </w:tcPr>
          <w:p w14:paraId="24C15B5C"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9550</w:t>
            </w:r>
          </w:p>
        </w:tc>
      </w:tr>
      <w:tr w:rsidR="002B4939" w:rsidRPr="002B4939" w14:paraId="3C58BD93"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6666237F"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r w:rsidRPr="002B4939">
              <w:rPr>
                <w:rFonts w:ascii="Arial" w:eastAsia="SimSun" w:hAnsi="Arial" w:cs="Arial"/>
                <w:sz w:val="18"/>
                <w:szCs w:val="18"/>
                <w:vertAlign w:val="superscript"/>
                <w:lang w:val="en-US" w:eastAsia="zh-CN"/>
              </w:rPr>
              <w:t>nd</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776CAB68"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1EF8A0AE"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4338FC4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7C329A5C"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r>
      <w:tr w:rsidR="002B4939" w:rsidRPr="002B4939" w14:paraId="6B9121CA" w14:textId="77777777" w:rsidTr="00203A66">
        <w:trPr>
          <w:trHeight w:val="735"/>
          <w:jc w:val="center"/>
        </w:trPr>
        <w:tc>
          <w:tcPr>
            <w:tcW w:w="3760" w:type="dxa"/>
            <w:tcBorders>
              <w:top w:val="nil"/>
              <w:left w:val="single" w:sz="8" w:space="0" w:color="auto"/>
              <w:bottom w:val="single" w:sz="4" w:space="0" w:color="auto"/>
              <w:right w:val="single" w:sz="4" w:space="0" w:color="auto"/>
            </w:tcBorders>
            <w:shd w:val="clear" w:color="000000" w:fill="00B050"/>
            <w:vAlign w:val="center"/>
            <w:hideMark/>
          </w:tcPr>
          <w:p w14:paraId="336D7783"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4" w:space="0" w:color="auto"/>
              <w:right w:val="single" w:sz="4" w:space="0" w:color="auto"/>
            </w:tcBorders>
            <w:shd w:val="clear" w:color="000000" w:fill="00B050"/>
            <w:vAlign w:val="center"/>
            <w:hideMark/>
          </w:tcPr>
          <w:p w14:paraId="098E9E88"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1020</w:t>
            </w:r>
          </w:p>
        </w:tc>
        <w:tc>
          <w:tcPr>
            <w:tcW w:w="2140" w:type="dxa"/>
            <w:tcBorders>
              <w:top w:val="nil"/>
              <w:left w:val="nil"/>
              <w:bottom w:val="single" w:sz="4" w:space="0" w:color="auto"/>
              <w:right w:val="single" w:sz="4" w:space="0" w:color="auto"/>
            </w:tcBorders>
            <w:shd w:val="clear" w:color="000000" w:fill="00B050"/>
            <w:vAlign w:val="center"/>
            <w:hideMark/>
          </w:tcPr>
          <w:p w14:paraId="3F6474E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1035.6</w:t>
            </w:r>
          </w:p>
        </w:tc>
        <w:tc>
          <w:tcPr>
            <w:tcW w:w="2020" w:type="dxa"/>
            <w:tcBorders>
              <w:top w:val="nil"/>
              <w:left w:val="nil"/>
              <w:bottom w:val="single" w:sz="4" w:space="0" w:color="auto"/>
              <w:right w:val="single" w:sz="4" w:space="0" w:color="auto"/>
            </w:tcBorders>
            <w:shd w:val="clear" w:color="000000" w:fill="00B050"/>
            <w:vAlign w:val="center"/>
            <w:hideMark/>
          </w:tcPr>
          <w:p w14:paraId="0BE50C1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2774.4</w:t>
            </w:r>
          </w:p>
        </w:tc>
        <w:tc>
          <w:tcPr>
            <w:tcW w:w="2320" w:type="dxa"/>
            <w:tcBorders>
              <w:top w:val="nil"/>
              <w:left w:val="nil"/>
              <w:bottom w:val="single" w:sz="4" w:space="0" w:color="auto"/>
              <w:right w:val="single" w:sz="8" w:space="0" w:color="auto"/>
            </w:tcBorders>
            <w:shd w:val="clear" w:color="000000" w:fill="00B050"/>
            <w:vAlign w:val="center"/>
            <w:hideMark/>
          </w:tcPr>
          <w:p w14:paraId="6D0ECB10"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2790</w:t>
            </w:r>
          </w:p>
        </w:tc>
      </w:tr>
      <w:tr w:rsidR="002B4939" w:rsidRPr="002B4939" w14:paraId="604E563C"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39CA41B0"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3</w:t>
            </w:r>
            <w:r w:rsidRPr="002B4939">
              <w:rPr>
                <w:rFonts w:ascii="Arial" w:eastAsia="SimSun" w:hAnsi="Arial" w:cs="Arial"/>
                <w:sz w:val="18"/>
                <w:szCs w:val="18"/>
                <w:vertAlign w:val="superscript"/>
                <w:lang w:val="en-US" w:eastAsia="zh-CN"/>
              </w:rPr>
              <w:t>rd</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1F46C7C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796B7BD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2B7A5FFD"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10C13D0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r>
      <w:tr w:rsidR="002B4939" w:rsidRPr="002B4939" w14:paraId="60AA6B27" w14:textId="77777777" w:rsidTr="00203A66">
        <w:trPr>
          <w:trHeight w:val="825"/>
          <w:jc w:val="center"/>
        </w:trPr>
        <w:tc>
          <w:tcPr>
            <w:tcW w:w="3760" w:type="dxa"/>
            <w:tcBorders>
              <w:top w:val="nil"/>
              <w:left w:val="single" w:sz="8" w:space="0" w:color="auto"/>
              <w:bottom w:val="single" w:sz="4" w:space="0" w:color="auto"/>
              <w:right w:val="single" w:sz="4" w:space="0" w:color="auto"/>
            </w:tcBorders>
            <w:shd w:val="clear" w:color="000000" w:fill="0070C0"/>
            <w:vAlign w:val="center"/>
            <w:hideMark/>
          </w:tcPr>
          <w:p w14:paraId="384F13D7"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4" w:space="0" w:color="auto"/>
              <w:right w:val="single" w:sz="4" w:space="0" w:color="auto"/>
            </w:tcBorders>
            <w:shd w:val="clear" w:color="000000" w:fill="0070C0"/>
            <w:vAlign w:val="center"/>
            <w:hideMark/>
          </w:tcPr>
          <w:p w14:paraId="4CB8E2FD" w14:textId="77777777" w:rsidR="002B4939" w:rsidRPr="002B4939" w:rsidRDefault="002B4939" w:rsidP="002B4939">
            <w:pPr>
              <w:overflowPunct/>
              <w:autoSpaceDE/>
              <w:autoSpaceDN/>
              <w:adjustRightInd/>
              <w:spacing w:after="0"/>
              <w:jc w:val="center"/>
              <w:textAlignment w:val="auto"/>
              <w:rPr>
                <w:rFonts w:ascii="Arial" w:eastAsia="SimSun" w:hAnsi="Arial" w:cs="Arial"/>
                <w:color w:val="FF0000"/>
                <w:sz w:val="18"/>
                <w:szCs w:val="18"/>
                <w:lang w:val="en-US" w:eastAsia="zh-CN"/>
              </w:rPr>
            </w:pPr>
            <w:r w:rsidRPr="002B4939">
              <w:rPr>
                <w:rFonts w:ascii="Arial" w:eastAsia="SimSun" w:hAnsi="Arial" w:cs="Arial"/>
                <w:color w:val="FF0000"/>
                <w:sz w:val="18"/>
                <w:szCs w:val="18"/>
                <w:lang w:val="en-US" w:eastAsia="zh-CN"/>
              </w:rPr>
              <w:t>161.2</w:t>
            </w:r>
          </w:p>
        </w:tc>
        <w:tc>
          <w:tcPr>
            <w:tcW w:w="2140" w:type="dxa"/>
            <w:tcBorders>
              <w:top w:val="nil"/>
              <w:left w:val="nil"/>
              <w:bottom w:val="single" w:sz="4" w:space="0" w:color="auto"/>
              <w:right w:val="single" w:sz="4" w:space="0" w:color="auto"/>
            </w:tcBorders>
            <w:shd w:val="clear" w:color="000000" w:fill="0070C0"/>
            <w:vAlign w:val="center"/>
            <w:hideMark/>
          </w:tcPr>
          <w:p w14:paraId="6BE8F37A" w14:textId="77777777" w:rsidR="002B4939" w:rsidRPr="002B4939" w:rsidRDefault="002B4939" w:rsidP="002B4939">
            <w:pPr>
              <w:overflowPunct/>
              <w:autoSpaceDE/>
              <w:autoSpaceDN/>
              <w:adjustRightInd/>
              <w:spacing w:after="0"/>
              <w:jc w:val="center"/>
              <w:textAlignment w:val="auto"/>
              <w:rPr>
                <w:rFonts w:ascii="Arial" w:eastAsia="SimSun" w:hAnsi="Arial" w:cs="Arial"/>
                <w:color w:val="FF0000"/>
                <w:sz w:val="18"/>
                <w:szCs w:val="18"/>
                <w:lang w:val="en-US" w:eastAsia="zh-CN"/>
              </w:rPr>
            </w:pPr>
            <w:r w:rsidRPr="002B4939">
              <w:rPr>
                <w:rFonts w:ascii="Arial" w:eastAsia="SimSun" w:hAnsi="Arial" w:cs="Arial"/>
                <w:color w:val="FF0000"/>
                <w:sz w:val="18"/>
                <w:szCs w:val="18"/>
                <w:lang w:val="en-US" w:eastAsia="zh-CN"/>
              </w:rPr>
              <w:t>140</w:t>
            </w:r>
          </w:p>
        </w:tc>
        <w:tc>
          <w:tcPr>
            <w:tcW w:w="2020" w:type="dxa"/>
            <w:tcBorders>
              <w:top w:val="nil"/>
              <w:left w:val="nil"/>
              <w:bottom w:val="single" w:sz="4" w:space="0" w:color="auto"/>
              <w:right w:val="single" w:sz="4" w:space="0" w:color="auto"/>
            </w:tcBorders>
            <w:shd w:val="clear" w:color="000000" w:fill="0070C0"/>
            <w:vAlign w:val="center"/>
            <w:hideMark/>
          </w:tcPr>
          <w:p w14:paraId="62D17AEA" w14:textId="77777777" w:rsidR="002B4939" w:rsidRPr="002B4939" w:rsidRDefault="002B4939" w:rsidP="002B4939">
            <w:pPr>
              <w:overflowPunct/>
              <w:autoSpaceDE/>
              <w:autoSpaceDN/>
              <w:adjustRightInd/>
              <w:spacing w:after="0"/>
              <w:jc w:val="center"/>
              <w:textAlignment w:val="auto"/>
              <w:rPr>
                <w:rFonts w:ascii="Arial" w:eastAsia="SimSun" w:hAnsi="Arial" w:cs="Arial"/>
                <w:color w:val="FF0000"/>
                <w:sz w:val="18"/>
                <w:szCs w:val="18"/>
                <w:lang w:val="en-US" w:eastAsia="zh-CN"/>
              </w:rPr>
            </w:pPr>
            <w:r w:rsidRPr="002B4939">
              <w:rPr>
                <w:rFonts w:ascii="Arial" w:eastAsia="SimSun" w:hAnsi="Arial" w:cs="Arial"/>
                <w:color w:val="FF0000"/>
                <w:sz w:val="18"/>
                <w:szCs w:val="18"/>
                <w:lang w:val="en-US" w:eastAsia="zh-CN"/>
              </w:rPr>
              <w:t>2920</w:t>
            </w:r>
          </w:p>
        </w:tc>
        <w:tc>
          <w:tcPr>
            <w:tcW w:w="2320" w:type="dxa"/>
            <w:tcBorders>
              <w:top w:val="nil"/>
              <w:left w:val="nil"/>
              <w:bottom w:val="single" w:sz="4" w:space="0" w:color="auto"/>
              <w:right w:val="single" w:sz="8" w:space="0" w:color="auto"/>
            </w:tcBorders>
            <w:shd w:val="clear" w:color="000000" w:fill="0070C0"/>
            <w:vAlign w:val="center"/>
            <w:hideMark/>
          </w:tcPr>
          <w:p w14:paraId="19655CEB" w14:textId="77777777" w:rsidR="002B4939" w:rsidRPr="002B4939" w:rsidRDefault="002B4939" w:rsidP="002B4939">
            <w:pPr>
              <w:overflowPunct/>
              <w:autoSpaceDE/>
              <w:autoSpaceDN/>
              <w:adjustRightInd/>
              <w:spacing w:after="0"/>
              <w:jc w:val="center"/>
              <w:textAlignment w:val="auto"/>
              <w:rPr>
                <w:rFonts w:ascii="Arial" w:eastAsia="SimSun" w:hAnsi="Arial" w:cs="Arial"/>
                <w:color w:val="FF0000"/>
                <w:sz w:val="18"/>
                <w:szCs w:val="18"/>
                <w:lang w:val="en-US" w:eastAsia="zh-CN"/>
              </w:rPr>
            </w:pPr>
            <w:r w:rsidRPr="002B4939">
              <w:rPr>
                <w:rFonts w:ascii="Arial" w:eastAsia="SimSun" w:hAnsi="Arial" w:cs="Arial"/>
                <w:color w:val="FF0000"/>
                <w:sz w:val="18"/>
                <w:szCs w:val="18"/>
                <w:lang w:val="en-US" w:eastAsia="zh-CN"/>
              </w:rPr>
              <w:t>2945.6</w:t>
            </w:r>
          </w:p>
        </w:tc>
      </w:tr>
      <w:tr w:rsidR="002B4939" w:rsidRPr="002B4939" w14:paraId="58BA3D4B"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04DD9176"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3</w:t>
            </w:r>
            <w:r w:rsidRPr="002B4939">
              <w:rPr>
                <w:rFonts w:ascii="Arial" w:eastAsia="SimSun" w:hAnsi="Arial" w:cs="Arial"/>
                <w:sz w:val="18"/>
                <w:szCs w:val="18"/>
                <w:vertAlign w:val="superscript"/>
                <w:lang w:val="en-US" w:eastAsia="zh-CN"/>
              </w:rPr>
              <w:t>rd</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43220A9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0BFE5CC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383A81D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37948B8C"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r>
      <w:tr w:rsidR="002B4939" w:rsidRPr="002B4939" w14:paraId="1F61D6F4" w14:textId="77777777" w:rsidTr="00203A66">
        <w:trPr>
          <w:trHeight w:val="735"/>
          <w:jc w:val="center"/>
        </w:trPr>
        <w:tc>
          <w:tcPr>
            <w:tcW w:w="3760" w:type="dxa"/>
            <w:tcBorders>
              <w:top w:val="nil"/>
              <w:left w:val="single" w:sz="8" w:space="0" w:color="auto"/>
              <w:bottom w:val="single" w:sz="4" w:space="0" w:color="auto"/>
              <w:right w:val="single" w:sz="4" w:space="0" w:color="auto"/>
            </w:tcBorders>
            <w:shd w:val="clear" w:color="000000" w:fill="0070C0"/>
            <w:vAlign w:val="center"/>
            <w:hideMark/>
          </w:tcPr>
          <w:p w14:paraId="7BCE525D"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4" w:space="0" w:color="auto"/>
              <w:right w:val="single" w:sz="4" w:space="0" w:color="auto"/>
            </w:tcBorders>
            <w:shd w:val="clear" w:color="000000" w:fill="0070C0"/>
            <w:vAlign w:val="center"/>
            <w:hideMark/>
          </w:tcPr>
          <w:p w14:paraId="353ABE1C"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3648.8</w:t>
            </w:r>
          </w:p>
        </w:tc>
        <w:tc>
          <w:tcPr>
            <w:tcW w:w="2140" w:type="dxa"/>
            <w:tcBorders>
              <w:top w:val="nil"/>
              <w:left w:val="nil"/>
              <w:bottom w:val="single" w:sz="4" w:space="0" w:color="auto"/>
              <w:right w:val="single" w:sz="4" w:space="0" w:color="auto"/>
            </w:tcBorders>
            <w:shd w:val="clear" w:color="000000" w:fill="0070C0"/>
            <w:vAlign w:val="center"/>
            <w:hideMark/>
          </w:tcPr>
          <w:p w14:paraId="299C099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3670</w:t>
            </w:r>
          </w:p>
        </w:tc>
        <w:tc>
          <w:tcPr>
            <w:tcW w:w="2020" w:type="dxa"/>
            <w:tcBorders>
              <w:top w:val="nil"/>
              <w:left w:val="nil"/>
              <w:bottom w:val="single" w:sz="4" w:space="0" w:color="auto"/>
              <w:right w:val="single" w:sz="4" w:space="0" w:color="auto"/>
            </w:tcBorders>
            <w:shd w:val="clear" w:color="000000" w:fill="0070C0"/>
            <w:vAlign w:val="center"/>
            <w:hideMark/>
          </w:tcPr>
          <w:p w14:paraId="6229DD3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4674.4</w:t>
            </w:r>
          </w:p>
        </w:tc>
        <w:tc>
          <w:tcPr>
            <w:tcW w:w="2320" w:type="dxa"/>
            <w:tcBorders>
              <w:top w:val="nil"/>
              <w:left w:val="nil"/>
              <w:bottom w:val="single" w:sz="4" w:space="0" w:color="auto"/>
              <w:right w:val="single" w:sz="8" w:space="0" w:color="auto"/>
            </w:tcBorders>
            <w:shd w:val="clear" w:color="000000" w:fill="0070C0"/>
            <w:vAlign w:val="center"/>
            <w:hideMark/>
          </w:tcPr>
          <w:p w14:paraId="7B199479"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4700</w:t>
            </w:r>
          </w:p>
        </w:tc>
      </w:tr>
      <w:tr w:rsidR="002B4939" w:rsidRPr="002B4939" w14:paraId="6D3C72E4"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077FFED3"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4</w:t>
            </w:r>
            <w:r w:rsidRPr="002B4939">
              <w:rPr>
                <w:rFonts w:ascii="Arial" w:eastAsia="SimSun" w:hAnsi="Arial" w:cs="Arial"/>
                <w:sz w:val="18"/>
                <w:szCs w:val="18"/>
                <w:vertAlign w:val="superscript"/>
                <w:lang w:val="en-US" w:eastAsia="zh-CN"/>
              </w:rPr>
              <w:t>th</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545F9042"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–1* </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712E293D"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 1*</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12F0ED4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1*</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3FCB16F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1*</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r>
      <w:tr w:rsidR="002B4939" w:rsidRPr="002B4939" w14:paraId="12695940" w14:textId="77777777" w:rsidTr="00203A66">
        <w:trPr>
          <w:trHeight w:val="645"/>
          <w:jc w:val="center"/>
        </w:trPr>
        <w:tc>
          <w:tcPr>
            <w:tcW w:w="3760" w:type="dxa"/>
            <w:tcBorders>
              <w:top w:val="nil"/>
              <w:left w:val="single" w:sz="8" w:space="0" w:color="auto"/>
              <w:bottom w:val="single" w:sz="4" w:space="0" w:color="auto"/>
              <w:right w:val="single" w:sz="4" w:space="0" w:color="auto"/>
            </w:tcBorders>
            <w:shd w:val="clear" w:color="000000" w:fill="92D050"/>
            <w:vAlign w:val="center"/>
            <w:hideMark/>
          </w:tcPr>
          <w:p w14:paraId="43109661"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4" w:space="0" w:color="auto"/>
              <w:right w:val="single" w:sz="4" w:space="0" w:color="auto"/>
            </w:tcBorders>
            <w:shd w:val="clear" w:color="000000" w:fill="92D050"/>
            <w:vAlign w:val="center"/>
            <w:hideMark/>
          </w:tcPr>
          <w:p w14:paraId="6E65E35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713.2</w:t>
            </w:r>
          </w:p>
        </w:tc>
        <w:tc>
          <w:tcPr>
            <w:tcW w:w="2140" w:type="dxa"/>
            <w:tcBorders>
              <w:top w:val="nil"/>
              <w:left w:val="nil"/>
              <w:bottom w:val="single" w:sz="4" w:space="0" w:color="auto"/>
              <w:right w:val="single" w:sz="4" w:space="0" w:color="auto"/>
            </w:tcBorders>
            <w:shd w:val="clear" w:color="000000" w:fill="92D050"/>
            <w:vAlign w:val="center"/>
            <w:hideMark/>
          </w:tcPr>
          <w:p w14:paraId="55CECA0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740</w:t>
            </w:r>
          </w:p>
        </w:tc>
        <w:tc>
          <w:tcPr>
            <w:tcW w:w="2020" w:type="dxa"/>
            <w:tcBorders>
              <w:top w:val="nil"/>
              <w:left w:val="nil"/>
              <w:bottom w:val="single" w:sz="4" w:space="0" w:color="auto"/>
              <w:right w:val="single" w:sz="4" w:space="0" w:color="auto"/>
            </w:tcBorders>
            <w:shd w:val="clear" w:color="000000" w:fill="92D050"/>
            <w:vAlign w:val="center"/>
            <w:hideMark/>
          </w:tcPr>
          <w:p w14:paraId="792A724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4820</w:t>
            </w:r>
          </w:p>
        </w:tc>
        <w:tc>
          <w:tcPr>
            <w:tcW w:w="2320" w:type="dxa"/>
            <w:tcBorders>
              <w:top w:val="nil"/>
              <w:left w:val="nil"/>
              <w:bottom w:val="single" w:sz="4" w:space="0" w:color="auto"/>
              <w:right w:val="single" w:sz="8" w:space="0" w:color="auto"/>
            </w:tcBorders>
            <w:shd w:val="clear" w:color="000000" w:fill="92D050"/>
            <w:vAlign w:val="center"/>
            <w:hideMark/>
          </w:tcPr>
          <w:p w14:paraId="6C6FA712"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4855.6</w:t>
            </w:r>
          </w:p>
        </w:tc>
      </w:tr>
      <w:tr w:rsidR="002B4939" w:rsidRPr="002B4939" w14:paraId="261F69D9"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6E919B87"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4</w:t>
            </w:r>
            <w:r w:rsidRPr="002B4939">
              <w:rPr>
                <w:rFonts w:ascii="Arial" w:eastAsia="SimSun" w:hAnsi="Arial" w:cs="Arial"/>
                <w:sz w:val="18"/>
                <w:szCs w:val="18"/>
                <w:vertAlign w:val="superscript"/>
                <w:lang w:val="en-US" w:eastAsia="zh-CN"/>
              </w:rPr>
              <w:t>th</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63087B7C"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+1* </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57761E2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+ 1*</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6970DE9E"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+ 1*</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A1942A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|3*</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+ 1*</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r>
      <w:tr w:rsidR="002B4939" w:rsidRPr="002B4939" w14:paraId="51F9E67E" w14:textId="77777777" w:rsidTr="00203A66">
        <w:trPr>
          <w:trHeight w:val="780"/>
          <w:jc w:val="center"/>
        </w:trPr>
        <w:tc>
          <w:tcPr>
            <w:tcW w:w="3760" w:type="dxa"/>
            <w:tcBorders>
              <w:top w:val="nil"/>
              <w:left w:val="single" w:sz="8" w:space="0" w:color="auto"/>
              <w:bottom w:val="single" w:sz="4" w:space="0" w:color="auto"/>
              <w:right w:val="single" w:sz="4" w:space="0" w:color="auto"/>
            </w:tcBorders>
            <w:shd w:val="clear" w:color="000000" w:fill="92D050"/>
            <w:vAlign w:val="center"/>
            <w:hideMark/>
          </w:tcPr>
          <w:p w14:paraId="1E2C6780"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4" w:space="0" w:color="auto"/>
              <w:right w:val="single" w:sz="4" w:space="0" w:color="auto"/>
            </w:tcBorders>
            <w:shd w:val="clear" w:color="000000" w:fill="92D050"/>
            <w:vAlign w:val="center"/>
            <w:hideMark/>
          </w:tcPr>
          <w:p w14:paraId="288B5FC9"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4523.2</w:t>
            </w:r>
          </w:p>
        </w:tc>
        <w:tc>
          <w:tcPr>
            <w:tcW w:w="2140" w:type="dxa"/>
            <w:tcBorders>
              <w:top w:val="nil"/>
              <w:left w:val="nil"/>
              <w:bottom w:val="single" w:sz="4" w:space="0" w:color="auto"/>
              <w:right w:val="single" w:sz="4" w:space="0" w:color="auto"/>
            </w:tcBorders>
            <w:shd w:val="clear" w:color="000000" w:fill="92D050"/>
            <w:vAlign w:val="center"/>
            <w:hideMark/>
          </w:tcPr>
          <w:p w14:paraId="05E66409"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4550</w:t>
            </w:r>
          </w:p>
        </w:tc>
        <w:tc>
          <w:tcPr>
            <w:tcW w:w="2020" w:type="dxa"/>
            <w:tcBorders>
              <w:top w:val="nil"/>
              <w:left w:val="nil"/>
              <w:bottom w:val="single" w:sz="4" w:space="0" w:color="auto"/>
              <w:right w:val="single" w:sz="4" w:space="0" w:color="auto"/>
            </w:tcBorders>
            <w:shd w:val="clear" w:color="000000" w:fill="92D050"/>
            <w:vAlign w:val="center"/>
            <w:hideMark/>
          </w:tcPr>
          <w:p w14:paraId="729861B7"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6574.4</w:t>
            </w:r>
          </w:p>
        </w:tc>
        <w:tc>
          <w:tcPr>
            <w:tcW w:w="2320" w:type="dxa"/>
            <w:tcBorders>
              <w:top w:val="nil"/>
              <w:left w:val="nil"/>
              <w:bottom w:val="single" w:sz="4" w:space="0" w:color="auto"/>
              <w:right w:val="single" w:sz="8" w:space="0" w:color="auto"/>
            </w:tcBorders>
            <w:shd w:val="clear" w:color="000000" w:fill="92D050"/>
            <w:vAlign w:val="center"/>
            <w:hideMark/>
          </w:tcPr>
          <w:p w14:paraId="5AE9AF60"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6610</w:t>
            </w:r>
          </w:p>
        </w:tc>
      </w:tr>
      <w:tr w:rsidR="002B4939" w:rsidRPr="002B4939" w14:paraId="10008047"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7B0C49D5"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4</w:t>
            </w:r>
            <w:r w:rsidRPr="002B4939">
              <w:rPr>
                <w:rFonts w:ascii="Arial" w:eastAsia="SimSun" w:hAnsi="Arial" w:cs="Arial"/>
                <w:sz w:val="18"/>
                <w:szCs w:val="18"/>
                <w:vertAlign w:val="superscript"/>
                <w:lang w:val="en-US" w:eastAsia="zh-CN"/>
              </w:rPr>
              <w:t>th</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21797D52"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–2* </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4CC97FE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–2* </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693C2425"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+2* </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4" w:space="0" w:color="auto"/>
            </w:tcBorders>
            <w:shd w:val="clear" w:color="auto" w:fill="auto"/>
            <w:vAlign w:val="center"/>
            <w:hideMark/>
          </w:tcPr>
          <w:p w14:paraId="434382D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+2* </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r>
      <w:tr w:rsidR="002B4939" w:rsidRPr="002B4939" w14:paraId="64BCCE78" w14:textId="77777777" w:rsidTr="00203A66">
        <w:trPr>
          <w:trHeight w:val="780"/>
          <w:jc w:val="center"/>
        </w:trPr>
        <w:tc>
          <w:tcPr>
            <w:tcW w:w="3760" w:type="dxa"/>
            <w:tcBorders>
              <w:top w:val="nil"/>
              <w:left w:val="single" w:sz="8" w:space="0" w:color="auto"/>
              <w:bottom w:val="single" w:sz="4" w:space="0" w:color="auto"/>
              <w:right w:val="single" w:sz="4" w:space="0" w:color="auto"/>
            </w:tcBorders>
            <w:shd w:val="clear" w:color="000000" w:fill="92D050"/>
            <w:vAlign w:val="center"/>
            <w:hideMark/>
          </w:tcPr>
          <w:p w14:paraId="7E45E068"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4" w:space="0" w:color="auto"/>
              <w:right w:val="single" w:sz="4" w:space="0" w:color="auto"/>
            </w:tcBorders>
            <w:shd w:val="clear" w:color="000000" w:fill="92D050"/>
            <w:vAlign w:val="center"/>
            <w:hideMark/>
          </w:tcPr>
          <w:p w14:paraId="59BEF3F6"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2071.2</w:t>
            </w:r>
          </w:p>
        </w:tc>
        <w:tc>
          <w:tcPr>
            <w:tcW w:w="2140" w:type="dxa"/>
            <w:tcBorders>
              <w:top w:val="nil"/>
              <w:left w:val="nil"/>
              <w:bottom w:val="single" w:sz="4" w:space="0" w:color="auto"/>
              <w:right w:val="single" w:sz="4" w:space="0" w:color="auto"/>
            </w:tcBorders>
            <w:shd w:val="clear" w:color="000000" w:fill="92D050"/>
            <w:vAlign w:val="center"/>
            <w:hideMark/>
          </w:tcPr>
          <w:p w14:paraId="0DA1F9B7"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2040</w:t>
            </w:r>
          </w:p>
        </w:tc>
        <w:tc>
          <w:tcPr>
            <w:tcW w:w="2020" w:type="dxa"/>
            <w:tcBorders>
              <w:top w:val="nil"/>
              <w:left w:val="nil"/>
              <w:bottom w:val="single" w:sz="4" w:space="0" w:color="auto"/>
              <w:right w:val="single" w:sz="4" w:space="0" w:color="auto"/>
            </w:tcBorders>
            <w:shd w:val="clear" w:color="000000" w:fill="92D050"/>
            <w:vAlign w:val="center"/>
            <w:hideMark/>
          </w:tcPr>
          <w:p w14:paraId="19F590B0"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5548.8</w:t>
            </w:r>
          </w:p>
        </w:tc>
        <w:tc>
          <w:tcPr>
            <w:tcW w:w="2320" w:type="dxa"/>
            <w:tcBorders>
              <w:top w:val="nil"/>
              <w:left w:val="nil"/>
              <w:bottom w:val="single" w:sz="4" w:space="0" w:color="auto"/>
              <w:right w:val="single" w:sz="4" w:space="0" w:color="auto"/>
            </w:tcBorders>
            <w:shd w:val="clear" w:color="000000" w:fill="92D050"/>
            <w:vAlign w:val="center"/>
            <w:hideMark/>
          </w:tcPr>
          <w:p w14:paraId="7CBC740B"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5580</w:t>
            </w:r>
          </w:p>
        </w:tc>
      </w:tr>
      <w:tr w:rsidR="002B4939" w:rsidRPr="002B4939" w14:paraId="7EAA001A"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3A49B0D4"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5</w:t>
            </w:r>
            <w:r w:rsidRPr="002B4939">
              <w:rPr>
                <w:rFonts w:ascii="Arial" w:eastAsia="SimSun" w:hAnsi="Arial" w:cs="Arial"/>
                <w:sz w:val="18"/>
                <w:szCs w:val="18"/>
                <w:vertAlign w:val="superscript"/>
                <w:lang w:val="en-US" w:eastAsia="zh-CN"/>
              </w:rPr>
              <w:t>th</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381189A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 4*</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13DBE228"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 4*</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757FDB5D"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4*</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450F7FE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4*</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r>
      <w:tr w:rsidR="002B4939" w:rsidRPr="002B4939" w14:paraId="5CF83521" w14:textId="77777777" w:rsidTr="00203A66">
        <w:trPr>
          <w:trHeight w:val="675"/>
          <w:jc w:val="center"/>
        </w:trPr>
        <w:tc>
          <w:tcPr>
            <w:tcW w:w="3760" w:type="dxa"/>
            <w:tcBorders>
              <w:top w:val="nil"/>
              <w:left w:val="single" w:sz="8" w:space="0" w:color="auto"/>
              <w:bottom w:val="single" w:sz="4" w:space="0" w:color="auto"/>
              <w:right w:val="single" w:sz="4" w:space="0" w:color="auto"/>
            </w:tcBorders>
            <w:shd w:val="clear" w:color="000000" w:fill="FFC000"/>
            <w:vAlign w:val="center"/>
            <w:hideMark/>
          </w:tcPr>
          <w:p w14:paraId="5AD2E113"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4" w:space="0" w:color="auto"/>
              <w:right w:val="single" w:sz="4" w:space="0" w:color="auto"/>
            </w:tcBorders>
            <w:shd w:val="clear" w:color="000000" w:fill="FFC000"/>
            <w:vAlign w:val="center"/>
            <w:hideMark/>
          </w:tcPr>
          <w:p w14:paraId="67118B0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6765.6</w:t>
            </w:r>
          </w:p>
        </w:tc>
        <w:tc>
          <w:tcPr>
            <w:tcW w:w="2140" w:type="dxa"/>
            <w:tcBorders>
              <w:top w:val="nil"/>
              <w:left w:val="nil"/>
              <w:bottom w:val="single" w:sz="4" w:space="0" w:color="auto"/>
              <w:right w:val="single" w:sz="4" w:space="0" w:color="auto"/>
            </w:tcBorders>
            <w:shd w:val="clear" w:color="000000" w:fill="FFC000"/>
            <w:vAlign w:val="center"/>
            <w:hideMark/>
          </w:tcPr>
          <w:p w14:paraId="270EEE9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6720</w:t>
            </w:r>
          </w:p>
        </w:tc>
        <w:tc>
          <w:tcPr>
            <w:tcW w:w="2020" w:type="dxa"/>
            <w:tcBorders>
              <w:top w:val="nil"/>
              <w:left w:val="nil"/>
              <w:bottom w:val="single" w:sz="4" w:space="0" w:color="auto"/>
              <w:right w:val="single" w:sz="4" w:space="0" w:color="auto"/>
            </w:tcBorders>
            <w:shd w:val="clear" w:color="000000" w:fill="FFC000"/>
            <w:vAlign w:val="center"/>
            <w:hideMark/>
          </w:tcPr>
          <w:p w14:paraId="02E51F42"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1620</w:t>
            </w:r>
          </w:p>
        </w:tc>
        <w:tc>
          <w:tcPr>
            <w:tcW w:w="2320" w:type="dxa"/>
            <w:tcBorders>
              <w:top w:val="nil"/>
              <w:left w:val="nil"/>
              <w:bottom w:val="single" w:sz="4" w:space="0" w:color="auto"/>
              <w:right w:val="single" w:sz="8" w:space="0" w:color="auto"/>
            </w:tcBorders>
            <w:shd w:val="clear" w:color="000000" w:fill="FFC000"/>
            <w:vAlign w:val="center"/>
            <w:hideMark/>
          </w:tcPr>
          <w:p w14:paraId="2AECE41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1587.6</w:t>
            </w:r>
          </w:p>
        </w:tc>
      </w:tr>
      <w:tr w:rsidR="002B4939" w:rsidRPr="002B4939" w14:paraId="6A560405"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391B28DA"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5</w:t>
            </w:r>
            <w:r w:rsidRPr="002B4939">
              <w:rPr>
                <w:rFonts w:ascii="Arial" w:eastAsia="SimSun" w:hAnsi="Arial" w:cs="Arial"/>
                <w:sz w:val="18"/>
                <w:szCs w:val="18"/>
                <w:vertAlign w:val="superscript"/>
                <w:lang w:val="en-US" w:eastAsia="zh-CN"/>
              </w:rPr>
              <w:t>th</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61FB0251"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- 3*</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7594D66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- 3*</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69F3479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- 3*</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350DB7EE"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-3*</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r>
      <w:tr w:rsidR="002B4939" w:rsidRPr="002B4939" w14:paraId="7B68CD7E" w14:textId="77777777" w:rsidTr="00203A66">
        <w:trPr>
          <w:trHeight w:val="780"/>
          <w:jc w:val="center"/>
        </w:trPr>
        <w:tc>
          <w:tcPr>
            <w:tcW w:w="3760" w:type="dxa"/>
            <w:tcBorders>
              <w:top w:val="nil"/>
              <w:left w:val="single" w:sz="8" w:space="0" w:color="auto"/>
              <w:bottom w:val="single" w:sz="4" w:space="0" w:color="auto"/>
              <w:right w:val="single" w:sz="4" w:space="0" w:color="auto"/>
            </w:tcBorders>
            <w:shd w:val="clear" w:color="000000" w:fill="FFC000"/>
            <w:vAlign w:val="center"/>
            <w:hideMark/>
          </w:tcPr>
          <w:p w14:paraId="00E51680"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4" w:space="0" w:color="auto"/>
              <w:right w:val="single" w:sz="4" w:space="0" w:color="auto"/>
            </w:tcBorders>
            <w:shd w:val="clear" w:color="000000" w:fill="FFC000"/>
            <w:vAlign w:val="center"/>
            <w:hideMark/>
          </w:tcPr>
          <w:p w14:paraId="6F9CE871" w14:textId="77777777" w:rsidR="002B4939" w:rsidRPr="002B4939" w:rsidRDefault="002B4939" w:rsidP="002B4939">
            <w:pPr>
              <w:overflowPunct/>
              <w:autoSpaceDE/>
              <w:autoSpaceDN/>
              <w:adjustRightInd/>
              <w:spacing w:after="0"/>
              <w:jc w:val="center"/>
              <w:textAlignment w:val="auto"/>
              <w:rPr>
                <w:rFonts w:ascii="Arial" w:eastAsia="SimSun" w:hAnsi="Arial" w:cs="Arial"/>
                <w:color w:val="FF0000"/>
                <w:sz w:val="18"/>
                <w:szCs w:val="18"/>
                <w:lang w:val="en-US" w:eastAsia="zh-CN"/>
              </w:rPr>
            </w:pPr>
            <w:r w:rsidRPr="002B4939">
              <w:rPr>
                <w:rFonts w:ascii="Arial" w:eastAsia="SimSun" w:hAnsi="Arial" w:cs="Arial"/>
                <w:color w:val="FF0000"/>
                <w:sz w:val="18"/>
                <w:szCs w:val="18"/>
                <w:lang w:val="en-US" w:eastAsia="zh-CN"/>
              </w:rPr>
              <w:t>3981.2</w:t>
            </w:r>
          </w:p>
        </w:tc>
        <w:tc>
          <w:tcPr>
            <w:tcW w:w="2140" w:type="dxa"/>
            <w:tcBorders>
              <w:top w:val="nil"/>
              <w:left w:val="nil"/>
              <w:bottom w:val="single" w:sz="4" w:space="0" w:color="auto"/>
              <w:right w:val="single" w:sz="4" w:space="0" w:color="auto"/>
            </w:tcBorders>
            <w:shd w:val="clear" w:color="000000" w:fill="FFC000"/>
            <w:vAlign w:val="center"/>
            <w:hideMark/>
          </w:tcPr>
          <w:p w14:paraId="718E1CE0" w14:textId="77777777" w:rsidR="002B4939" w:rsidRPr="002B4939" w:rsidRDefault="002B4939" w:rsidP="002B4939">
            <w:pPr>
              <w:overflowPunct/>
              <w:autoSpaceDE/>
              <w:autoSpaceDN/>
              <w:adjustRightInd/>
              <w:spacing w:after="0"/>
              <w:jc w:val="center"/>
              <w:textAlignment w:val="auto"/>
              <w:rPr>
                <w:rFonts w:ascii="Arial" w:eastAsia="SimSun" w:hAnsi="Arial" w:cs="Arial"/>
                <w:color w:val="FF0000"/>
                <w:sz w:val="18"/>
                <w:szCs w:val="18"/>
                <w:lang w:val="en-US" w:eastAsia="zh-CN"/>
              </w:rPr>
            </w:pPr>
            <w:r w:rsidRPr="002B4939">
              <w:rPr>
                <w:rFonts w:ascii="Arial" w:eastAsia="SimSun" w:hAnsi="Arial" w:cs="Arial"/>
                <w:color w:val="FF0000"/>
                <w:sz w:val="18"/>
                <w:szCs w:val="18"/>
                <w:lang w:val="en-US" w:eastAsia="zh-CN"/>
              </w:rPr>
              <w:t>3940</w:t>
            </w:r>
          </w:p>
        </w:tc>
        <w:tc>
          <w:tcPr>
            <w:tcW w:w="2020" w:type="dxa"/>
            <w:tcBorders>
              <w:top w:val="nil"/>
              <w:left w:val="nil"/>
              <w:bottom w:val="single" w:sz="4" w:space="0" w:color="auto"/>
              <w:right w:val="single" w:sz="4" w:space="0" w:color="auto"/>
            </w:tcBorders>
            <w:shd w:val="clear" w:color="000000" w:fill="FFC000"/>
            <w:vAlign w:val="center"/>
            <w:hideMark/>
          </w:tcPr>
          <w:p w14:paraId="73F6C36B" w14:textId="77777777" w:rsidR="002B4939" w:rsidRPr="002B4939" w:rsidRDefault="002B4939" w:rsidP="002B4939">
            <w:pPr>
              <w:overflowPunct/>
              <w:autoSpaceDE/>
              <w:autoSpaceDN/>
              <w:adjustRightInd/>
              <w:spacing w:after="0"/>
              <w:jc w:val="center"/>
              <w:textAlignment w:val="auto"/>
              <w:rPr>
                <w:rFonts w:ascii="Arial" w:eastAsia="SimSun" w:hAnsi="Arial" w:cs="Arial"/>
                <w:color w:val="FF0000"/>
                <w:sz w:val="18"/>
                <w:szCs w:val="18"/>
                <w:lang w:val="en-US" w:eastAsia="zh-CN"/>
              </w:rPr>
            </w:pPr>
            <w:r w:rsidRPr="002B4939">
              <w:rPr>
                <w:rFonts w:ascii="Arial" w:eastAsia="SimSun" w:hAnsi="Arial" w:cs="Arial"/>
                <w:color w:val="FF0000"/>
                <w:sz w:val="18"/>
                <w:szCs w:val="18"/>
                <w:lang w:val="en-US" w:eastAsia="zh-CN"/>
              </w:rPr>
              <w:t>1160</w:t>
            </w:r>
          </w:p>
        </w:tc>
        <w:tc>
          <w:tcPr>
            <w:tcW w:w="2320" w:type="dxa"/>
            <w:tcBorders>
              <w:top w:val="nil"/>
              <w:left w:val="nil"/>
              <w:bottom w:val="single" w:sz="4" w:space="0" w:color="auto"/>
              <w:right w:val="single" w:sz="8" w:space="0" w:color="auto"/>
            </w:tcBorders>
            <w:shd w:val="clear" w:color="000000" w:fill="FFC000"/>
            <w:vAlign w:val="center"/>
            <w:hideMark/>
          </w:tcPr>
          <w:p w14:paraId="5CB3DE6C" w14:textId="77777777" w:rsidR="002B4939" w:rsidRPr="002B4939" w:rsidRDefault="002B4939" w:rsidP="002B4939">
            <w:pPr>
              <w:overflowPunct/>
              <w:autoSpaceDE/>
              <w:autoSpaceDN/>
              <w:adjustRightInd/>
              <w:spacing w:after="0"/>
              <w:jc w:val="center"/>
              <w:textAlignment w:val="auto"/>
              <w:rPr>
                <w:rFonts w:ascii="Arial" w:eastAsia="SimSun" w:hAnsi="Arial" w:cs="Arial"/>
                <w:color w:val="FF0000"/>
                <w:sz w:val="18"/>
                <w:szCs w:val="18"/>
                <w:lang w:val="en-US" w:eastAsia="zh-CN"/>
              </w:rPr>
            </w:pPr>
            <w:r w:rsidRPr="002B4939">
              <w:rPr>
                <w:rFonts w:ascii="Arial" w:eastAsia="SimSun" w:hAnsi="Arial" w:cs="Arial"/>
                <w:color w:val="FF0000"/>
                <w:sz w:val="18"/>
                <w:szCs w:val="18"/>
                <w:lang w:val="en-US" w:eastAsia="zh-CN"/>
              </w:rPr>
              <w:t>1196.8</w:t>
            </w:r>
          </w:p>
        </w:tc>
      </w:tr>
      <w:tr w:rsidR="002B4939" w:rsidRPr="002B4939" w14:paraId="16655FC2"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7EA04910"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5</w:t>
            </w:r>
            <w:r w:rsidRPr="002B4939">
              <w:rPr>
                <w:rFonts w:ascii="Arial" w:eastAsia="SimSun" w:hAnsi="Arial" w:cs="Arial"/>
                <w:sz w:val="18"/>
                <w:szCs w:val="18"/>
                <w:vertAlign w:val="superscript"/>
                <w:lang w:val="en-US" w:eastAsia="zh-CN"/>
              </w:rPr>
              <w:t>th</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661FF966"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+ 4*</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73AFB15E"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+ 4*</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363451E5"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+ 4*</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103683A7"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+ 4*</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r>
      <w:tr w:rsidR="002B4939" w:rsidRPr="002B4939" w14:paraId="00F3CCDF"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000000" w:fill="FFC000"/>
            <w:vAlign w:val="center"/>
            <w:hideMark/>
          </w:tcPr>
          <w:p w14:paraId="4A1750E5"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lastRenderedPageBreak/>
              <w:t>IMD frequency limits (MHz)</w:t>
            </w:r>
          </w:p>
        </w:tc>
        <w:tc>
          <w:tcPr>
            <w:tcW w:w="2140" w:type="dxa"/>
            <w:tcBorders>
              <w:top w:val="nil"/>
              <w:left w:val="nil"/>
              <w:bottom w:val="single" w:sz="4" w:space="0" w:color="auto"/>
              <w:right w:val="single" w:sz="4" w:space="0" w:color="auto"/>
            </w:tcBorders>
            <w:shd w:val="clear" w:color="000000" w:fill="FFC000"/>
            <w:vAlign w:val="center"/>
            <w:hideMark/>
          </w:tcPr>
          <w:p w14:paraId="7B873C9A"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8474.4</w:t>
            </w:r>
          </w:p>
        </w:tc>
        <w:tc>
          <w:tcPr>
            <w:tcW w:w="2140" w:type="dxa"/>
            <w:tcBorders>
              <w:top w:val="nil"/>
              <w:left w:val="nil"/>
              <w:bottom w:val="single" w:sz="4" w:space="0" w:color="auto"/>
              <w:right w:val="single" w:sz="4" w:space="0" w:color="auto"/>
            </w:tcBorders>
            <w:shd w:val="clear" w:color="000000" w:fill="FFC000"/>
            <w:vAlign w:val="center"/>
            <w:hideMark/>
          </w:tcPr>
          <w:p w14:paraId="0E2CD0DE"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8520</w:t>
            </w:r>
          </w:p>
        </w:tc>
        <w:tc>
          <w:tcPr>
            <w:tcW w:w="2020" w:type="dxa"/>
            <w:tcBorders>
              <w:top w:val="nil"/>
              <w:left w:val="nil"/>
              <w:bottom w:val="single" w:sz="4" w:space="0" w:color="auto"/>
              <w:right w:val="single" w:sz="4" w:space="0" w:color="auto"/>
            </w:tcBorders>
            <w:shd w:val="clear" w:color="000000" w:fill="FFC000"/>
            <w:vAlign w:val="center"/>
            <w:hideMark/>
          </w:tcPr>
          <w:p w14:paraId="68557DEF"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5397.6</w:t>
            </w:r>
          </w:p>
        </w:tc>
        <w:tc>
          <w:tcPr>
            <w:tcW w:w="2320" w:type="dxa"/>
            <w:tcBorders>
              <w:top w:val="nil"/>
              <w:left w:val="nil"/>
              <w:bottom w:val="single" w:sz="4" w:space="0" w:color="auto"/>
              <w:right w:val="single" w:sz="8" w:space="0" w:color="auto"/>
            </w:tcBorders>
            <w:shd w:val="clear" w:color="000000" w:fill="FFC000"/>
            <w:vAlign w:val="center"/>
            <w:hideMark/>
          </w:tcPr>
          <w:p w14:paraId="32CD16E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5430</w:t>
            </w:r>
          </w:p>
        </w:tc>
      </w:tr>
      <w:tr w:rsidR="002B4939" w:rsidRPr="002B4939" w14:paraId="7B952E38" w14:textId="77777777" w:rsidTr="00203A66">
        <w:trPr>
          <w:trHeight w:val="285"/>
          <w:jc w:val="center"/>
        </w:trPr>
        <w:tc>
          <w:tcPr>
            <w:tcW w:w="3760" w:type="dxa"/>
            <w:tcBorders>
              <w:top w:val="nil"/>
              <w:left w:val="single" w:sz="8" w:space="0" w:color="auto"/>
              <w:bottom w:val="single" w:sz="4" w:space="0" w:color="auto"/>
              <w:right w:val="single" w:sz="4" w:space="0" w:color="auto"/>
            </w:tcBorders>
            <w:shd w:val="clear" w:color="auto" w:fill="auto"/>
            <w:vAlign w:val="center"/>
            <w:hideMark/>
          </w:tcPr>
          <w:p w14:paraId="240748A7"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Two-tone 5</w:t>
            </w:r>
            <w:r w:rsidRPr="002B4939">
              <w:rPr>
                <w:rFonts w:ascii="Arial" w:eastAsia="SimSun" w:hAnsi="Arial" w:cs="Arial"/>
                <w:sz w:val="18"/>
                <w:szCs w:val="18"/>
                <w:vertAlign w:val="superscript"/>
                <w:lang w:val="en-US" w:eastAsia="zh-CN"/>
              </w:rPr>
              <w:t>th</w:t>
            </w:r>
            <w:r w:rsidRPr="002B4939">
              <w:rPr>
                <w:rFonts w:ascii="Arial" w:eastAsia="SimSun" w:hAnsi="Arial" w:cs="Arial"/>
                <w:sz w:val="18"/>
                <w:szCs w:val="18"/>
                <w:lang w:val="en-US" w:eastAsia="zh-CN"/>
              </w:rPr>
              <w:t xml:space="preserve"> order IMD products</w:t>
            </w:r>
          </w:p>
        </w:tc>
        <w:tc>
          <w:tcPr>
            <w:tcW w:w="2140" w:type="dxa"/>
            <w:tcBorders>
              <w:top w:val="nil"/>
              <w:left w:val="nil"/>
              <w:bottom w:val="single" w:sz="4" w:space="0" w:color="auto"/>
              <w:right w:val="single" w:sz="4" w:space="0" w:color="auto"/>
            </w:tcBorders>
            <w:shd w:val="clear" w:color="auto" w:fill="auto"/>
            <w:vAlign w:val="center"/>
            <w:hideMark/>
          </w:tcPr>
          <w:p w14:paraId="467AE6A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 xml:space="preserve"> + 3*</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w:t>
            </w:r>
          </w:p>
        </w:tc>
        <w:tc>
          <w:tcPr>
            <w:tcW w:w="2140" w:type="dxa"/>
            <w:tcBorders>
              <w:top w:val="nil"/>
              <w:left w:val="nil"/>
              <w:bottom w:val="single" w:sz="4" w:space="0" w:color="auto"/>
              <w:right w:val="single" w:sz="4" w:space="0" w:color="auto"/>
            </w:tcBorders>
            <w:shd w:val="clear" w:color="auto" w:fill="auto"/>
            <w:vAlign w:val="center"/>
            <w:hideMark/>
          </w:tcPr>
          <w:p w14:paraId="73EEFADA"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 xml:space="preserve"> + 3*</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w:t>
            </w:r>
          </w:p>
        </w:tc>
        <w:tc>
          <w:tcPr>
            <w:tcW w:w="2020" w:type="dxa"/>
            <w:tcBorders>
              <w:top w:val="nil"/>
              <w:left w:val="nil"/>
              <w:bottom w:val="single" w:sz="4" w:space="0" w:color="auto"/>
              <w:right w:val="single" w:sz="4" w:space="0" w:color="auto"/>
            </w:tcBorders>
            <w:shd w:val="clear" w:color="auto" w:fill="auto"/>
            <w:vAlign w:val="center"/>
            <w:hideMark/>
          </w:tcPr>
          <w:p w14:paraId="321A7A7A"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fy_low</w:t>
            </w:r>
            <w:proofErr w:type="spellEnd"/>
            <w:r w:rsidRPr="002B4939">
              <w:rPr>
                <w:rFonts w:ascii="Arial" w:eastAsia="SimSun" w:hAnsi="Arial" w:cs="Arial"/>
                <w:sz w:val="18"/>
                <w:szCs w:val="18"/>
                <w:lang w:val="en-US" w:eastAsia="zh-CN"/>
              </w:rPr>
              <w:t xml:space="preserve"> + 3*</w:t>
            </w:r>
            <w:proofErr w:type="spellStart"/>
            <w:r w:rsidRPr="002B4939">
              <w:rPr>
                <w:rFonts w:ascii="Arial" w:eastAsia="SimSun" w:hAnsi="Arial" w:cs="Arial"/>
                <w:sz w:val="18"/>
                <w:szCs w:val="18"/>
                <w:lang w:val="en-US" w:eastAsia="zh-CN"/>
              </w:rPr>
              <w:t>fx_low</w:t>
            </w:r>
            <w:proofErr w:type="spellEnd"/>
            <w:r w:rsidRPr="002B4939">
              <w:rPr>
                <w:rFonts w:ascii="Arial" w:eastAsia="SimSun" w:hAnsi="Arial" w:cs="Arial"/>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3CD968C5"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|2*</w:t>
            </w:r>
            <w:proofErr w:type="spellStart"/>
            <w:r w:rsidRPr="002B4939">
              <w:rPr>
                <w:rFonts w:ascii="Arial" w:eastAsia="SimSun" w:hAnsi="Arial" w:cs="Arial"/>
                <w:sz w:val="18"/>
                <w:szCs w:val="18"/>
                <w:lang w:val="en-US" w:eastAsia="zh-CN"/>
              </w:rPr>
              <w:t>fy_high</w:t>
            </w:r>
            <w:proofErr w:type="spellEnd"/>
            <w:r w:rsidRPr="002B4939">
              <w:rPr>
                <w:rFonts w:ascii="Arial" w:eastAsia="SimSun" w:hAnsi="Arial" w:cs="Arial"/>
                <w:sz w:val="18"/>
                <w:szCs w:val="18"/>
                <w:lang w:val="en-US" w:eastAsia="zh-CN"/>
              </w:rPr>
              <w:t xml:space="preserve"> + 3*</w:t>
            </w:r>
            <w:proofErr w:type="spellStart"/>
            <w:r w:rsidRPr="002B4939">
              <w:rPr>
                <w:rFonts w:ascii="Arial" w:eastAsia="SimSun" w:hAnsi="Arial" w:cs="Arial"/>
                <w:sz w:val="18"/>
                <w:szCs w:val="18"/>
                <w:lang w:val="en-US" w:eastAsia="zh-CN"/>
              </w:rPr>
              <w:t>fx_high</w:t>
            </w:r>
            <w:proofErr w:type="spellEnd"/>
            <w:r w:rsidRPr="002B4939">
              <w:rPr>
                <w:rFonts w:ascii="Arial" w:eastAsia="SimSun" w:hAnsi="Arial" w:cs="Arial"/>
                <w:sz w:val="18"/>
                <w:szCs w:val="18"/>
                <w:lang w:val="en-US" w:eastAsia="zh-CN"/>
              </w:rPr>
              <w:t>|</w:t>
            </w:r>
          </w:p>
        </w:tc>
      </w:tr>
      <w:tr w:rsidR="002B4939" w:rsidRPr="002B4939" w14:paraId="0D7186D4" w14:textId="77777777" w:rsidTr="00203A66">
        <w:trPr>
          <w:trHeight w:val="300"/>
          <w:jc w:val="center"/>
        </w:trPr>
        <w:tc>
          <w:tcPr>
            <w:tcW w:w="3760" w:type="dxa"/>
            <w:tcBorders>
              <w:top w:val="nil"/>
              <w:left w:val="single" w:sz="8" w:space="0" w:color="auto"/>
              <w:bottom w:val="single" w:sz="8" w:space="0" w:color="auto"/>
              <w:right w:val="single" w:sz="4" w:space="0" w:color="auto"/>
            </w:tcBorders>
            <w:shd w:val="clear" w:color="000000" w:fill="FFC000"/>
            <w:vAlign w:val="center"/>
            <w:hideMark/>
          </w:tcPr>
          <w:p w14:paraId="251B26B0" w14:textId="77777777" w:rsidR="002B4939" w:rsidRPr="002B4939" w:rsidRDefault="002B4939" w:rsidP="002B4939">
            <w:pPr>
              <w:overflowPunct/>
              <w:autoSpaceDE/>
              <w:autoSpaceDN/>
              <w:adjustRightInd/>
              <w:spacing w:after="0"/>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IMD frequency limits (MHz)</w:t>
            </w:r>
          </w:p>
        </w:tc>
        <w:tc>
          <w:tcPr>
            <w:tcW w:w="2140" w:type="dxa"/>
            <w:tcBorders>
              <w:top w:val="nil"/>
              <w:left w:val="nil"/>
              <w:bottom w:val="single" w:sz="8" w:space="0" w:color="auto"/>
              <w:right w:val="single" w:sz="4" w:space="0" w:color="auto"/>
            </w:tcBorders>
            <w:shd w:val="clear" w:color="000000" w:fill="FFC000"/>
            <w:vAlign w:val="center"/>
            <w:hideMark/>
          </w:tcPr>
          <w:p w14:paraId="1DA7E9A8"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7448.8</w:t>
            </w:r>
          </w:p>
        </w:tc>
        <w:tc>
          <w:tcPr>
            <w:tcW w:w="2140" w:type="dxa"/>
            <w:tcBorders>
              <w:top w:val="nil"/>
              <w:left w:val="nil"/>
              <w:bottom w:val="single" w:sz="8" w:space="0" w:color="auto"/>
              <w:right w:val="single" w:sz="4" w:space="0" w:color="auto"/>
            </w:tcBorders>
            <w:shd w:val="clear" w:color="000000" w:fill="FFC000"/>
            <w:vAlign w:val="center"/>
            <w:hideMark/>
          </w:tcPr>
          <w:p w14:paraId="4DBBA2F4"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7490</w:t>
            </w:r>
          </w:p>
        </w:tc>
        <w:tc>
          <w:tcPr>
            <w:tcW w:w="2020" w:type="dxa"/>
            <w:tcBorders>
              <w:top w:val="nil"/>
              <w:left w:val="nil"/>
              <w:bottom w:val="single" w:sz="8" w:space="0" w:color="auto"/>
              <w:right w:val="single" w:sz="4" w:space="0" w:color="auto"/>
            </w:tcBorders>
            <w:shd w:val="clear" w:color="000000" w:fill="FFC000"/>
            <w:vAlign w:val="center"/>
            <w:hideMark/>
          </w:tcPr>
          <w:p w14:paraId="32674B13"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6423.2</w:t>
            </w:r>
          </w:p>
        </w:tc>
        <w:tc>
          <w:tcPr>
            <w:tcW w:w="2320" w:type="dxa"/>
            <w:tcBorders>
              <w:top w:val="nil"/>
              <w:left w:val="nil"/>
              <w:bottom w:val="single" w:sz="8" w:space="0" w:color="auto"/>
              <w:right w:val="single" w:sz="8" w:space="0" w:color="auto"/>
            </w:tcBorders>
            <w:shd w:val="clear" w:color="000000" w:fill="FFC000"/>
            <w:vAlign w:val="center"/>
            <w:hideMark/>
          </w:tcPr>
          <w:p w14:paraId="3FB7E8FA" w14:textId="77777777" w:rsidR="002B4939" w:rsidRPr="002B4939" w:rsidRDefault="002B4939" w:rsidP="002B4939">
            <w:pPr>
              <w:overflowPunct/>
              <w:autoSpaceDE/>
              <w:autoSpaceDN/>
              <w:adjustRightInd/>
              <w:spacing w:after="0"/>
              <w:jc w:val="center"/>
              <w:textAlignment w:val="auto"/>
              <w:rPr>
                <w:rFonts w:ascii="Arial" w:eastAsia="SimSun" w:hAnsi="Arial" w:cs="Arial"/>
                <w:sz w:val="18"/>
                <w:szCs w:val="18"/>
                <w:lang w:val="en-US" w:eastAsia="zh-CN"/>
              </w:rPr>
            </w:pPr>
            <w:r w:rsidRPr="002B4939">
              <w:rPr>
                <w:rFonts w:ascii="Arial" w:eastAsia="SimSun" w:hAnsi="Arial" w:cs="Arial"/>
                <w:sz w:val="18"/>
                <w:szCs w:val="18"/>
                <w:lang w:val="en-US" w:eastAsia="zh-CN"/>
              </w:rPr>
              <w:t>6460</w:t>
            </w:r>
          </w:p>
        </w:tc>
      </w:tr>
    </w:tbl>
    <w:p w14:paraId="1C981204" w14:textId="77777777" w:rsidR="002B4939" w:rsidRPr="002B4939" w:rsidRDefault="002B4939" w:rsidP="002B4939">
      <w:pPr>
        <w:rPr>
          <w:lang w:eastAsia="zh-CN"/>
        </w:rPr>
      </w:pPr>
    </w:p>
    <w:p w14:paraId="13236EF4" w14:textId="5CC7E98E" w:rsidR="002B4939" w:rsidRDefault="00203A66" w:rsidP="00F3153D">
      <w:r>
        <w:t>Based on the above analysis no IMD or harmonic related MSD is needed. Moreover as the two bands are 1 GH</w:t>
      </w:r>
      <w:r w:rsidR="00F3153D">
        <w:t>z</w:t>
      </w:r>
      <w:r>
        <w:t xml:space="preserve"> away from each other no MSD for cross band leakage is needed, neither.</w:t>
      </w:r>
    </w:p>
    <w:p w14:paraId="25EA6DA5" w14:textId="44DB3683" w:rsidR="00203A66" w:rsidRPr="002B4939" w:rsidRDefault="00203A66" w:rsidP="00203A66">
      <w:pPr>
        <w:rPr>
          <w:b/>
          <w:bCs/>
        </w:rPr>
      </w:pPr>
      <w:r w:rsidRPr="002B4939">
        <w:rPr>
          <w:b/>
          <w:bCs/>
        </w:rPr>
        <w:t xml:space="preserve">Proposal </w:t>
      </w:r>
      <w:r>
        <w:rPr>
          <w:b/>
          <w:bCs/>
        </w:rPr>
        <w:t>5</w:t>
      </w:r>
      <w:r w:rsidRPr="002B4939">
        <w:rPr>
          <w:b/>
          <w:bCs/>
        </w:rPr>
        <w:t xml:space="preserve">: </w:t>
      </w:r>
      <w:r>
        <w:rPr>
          <w:b/>
          <w:bCs/>
        </w:rPr>
        <w:t>N</w:t>
      </w:r>
      <w:r w:rsidRPr="00203A66">
        <w:rPr>
          <w:b/>
          <w:bCs/>
        </w:rPr>
        <w:t>o IMD or harmonic related MSD is needed. Moreover as the two bands are 1 GHZ away from each other no MSD for cross band leakage is needed, neither.</w:t>
      </w:r>
    </w:p>
    <w:p w14:paraId="3BBFCA41" w14:textId="15A7DCE9" w:rsidR="00203A66" w:rsidRDefault="00203A66" w:rsidP="00203A66">
      <w:pPr>
        <w:pStyle w:val="Heading1"/>
        <w:rPr>
          <w:lang w:eastAsia="zh-CN"/>
        </w:rPr>
      </w:pPr>
      <w:r>
        <w:rPr>
          <w:lang w:eastAsia="zh-CN"/>
        </w:rPr>
        <w:t>Conclusion</w:t>
      </w:r>
    </w:p>
    <w:p w14:paraId="7EE1343F" w14:textId="77777777" w:rsidR="00C12101" w:rsidRDefault="00C12101" w:rsidP="00C12101">
      <w:pPr>
        <w:spacing w:after="0"/>
        <w:rPr>
          <w:rFonts w:eastAsiaTheme="minorEastAsia"/>
          <w:b/>
          <w:bCs/>
          <w:lang w:eastAsia="zh-CN"/>
        </w:rPr>
      </w:pPr>
      <w:r>
        <w:rPr>
          <w:rFonts w:eastAsiaTheme="minorEastAsia"/>
          <w:b/>
          <w:bCs/>
          <w:lang w:eastAsia="zh-CN"/>
        </w:rPr>
        <w:t xml:space="preserve">Proposal 1: As ECC considered PC1 on n100 and n101, it is better to ask RANP </w:t>
      </w:r>
      <w:r w:rsidRPr="00DB3E07">
        <w:rPr>
          <w:rFonts w:eastAsiaTheme="minorEastAsia"/>
          <w:b/>
          <w:bCs/>
          <w:lang w:eastAsia="zh-CN"/>
        </w:rPr>
        <w:t xml:space="preserve">to include </w:t>
      </w:r>
      <w:r>
        <w:rPr>
          <w:rFonts w:eastAsiaTheme="minorEastAsia"/>
          <w:b/>
          <w:bCs/>
          <w:lang w:eastAsia="zh-CN"/>
        </w:rPr>
        <w:t xml:space="preserve">PC1 </w:t>
      </w:r>
      <w:r w:rsidRPr="00DB3E07">
        <w:rPr>
          <w:rFonts w:eastAsiaTheme="minorEastAsia"/>
          <w:b/>
          <w:bCs/>
          <w:lang w:eastAsia="zh-CN"/>
        </w:rPr>
        <w:t xml:space="preserve">Cab-radio UE NR CA/DC </w:t>
      </w:r>
      <w:r>
        <w:rPr>
          <w:rFonts w:eastAsiaTheme="minorEastAsia"/>
          <w:b/>
          <w:bCs/>
          <w:lang w:eastAsia="zh-CN"/>
        </w:rPr>
        <w:t>communications with the following configurations, in the WID.</w:t>
      </w:r>
    </w:p>
    <w:p w14:paraId="209E54F1" w14:textId="77777777" w:rsidR="00C12101" w:rsidRPr="00DB3E07" w:rsidRDefault="00C12101" w:rsidP="00C12101">
      <w:pPr>
        <w:spacing w:after="0"/>
        <w:rPr>
          <w:rFonts w:eastAsiaTheme="minorEastAsia"/>
          <w:b/>
          <w:bCs/>
          <w:lang w:eastAsia="zh-CN"/>
        </w:rPr>
      </w:pPr>
    </w:p>
    <w:tbl>
      <w:tblPr>
        <w:tblStyle w:val="TableGrid"/>
        <w:tblW w:w="0" w:type="auto"/>
        <w:jc w:val="center"/>
        <w:tblLook w:val="04A0" w:firstRow="1" w:lastRow="0" w:firstColumn="1" w:lastColumn="0" w:noHBand="0" w:noVBand="1"/>
      </w:tblPr>
      <w:tblGrid>
        <w:gridCol w:w="2610"/>
        <w:gridCol w:w="2742"/>
      </w:tblGrid>
      <w:tr w:rsidR="00C12101" w:rsidRPr="00DB3E07" w14:paraId="69966305" w14:textId="77777777" w:rsidTr="00AF6072">
        <w:trPr>
          <w:trHeight w:val="87"/>
          <w:jc w:val="center"/>
        </w:trPr>
        <w:tc>
          <w:tcPr>
            <w:tcW w:w="5352" w:type="dxa"/>
            <w:gridSpan w:val="2"/>
            <w:vAlign w:val="center"/>
          </w:tcPr>
          <w:p w14:paraId="752D655C" w14:textId="77777777" w:rsidR="00C12101" w:rsidRPr="00DB3E07" w:rsidRDefault="00C12101" w:rsidP="00AF6072">
            <w:pPr>
              <w:snapToGrid w:val="0"/>
              <w:spacing w:after="0"/>
              <w:jc w:val="center"/>
              <w:rPr>
                <w:b/>
                <w:bCs/>
              </w:rPr>
            </w:pPr>
            <w:r w:rsidRPr="00DB3E07">
              <w:rPr>
                <w:rFonts w:eastAsiaTheme="minorEastAsia"/>
                <w:b/>
                <w:bCs/>
                <w:lang w:eastAsia="zh-CN"/>
              </w:rPr>
              <w:t xml:space="preserve">  </w:t>
            </w:r>
            <w:r w:rsidRPr="00DB3E07">
              <w:rPr>
                <w:b/>
                <w:bCs/>
              </w:rPr>
              <w:t>PC1 NR CA/DC TX output power</w:t>
            </w:r>
          </w:p>
        </w:tc>
      </w:tr>
      <w:tr w:rsidR="00C12101" w:rsidRPr="00DB3E07" w14:paraId="78E3F0DA" w14:textId="77777777" w:rsidTr="00AF6072">
        <w:trPr>
          <w:trHeight w:val="87"/>
          <w:jc w:val="center"/>
        </w:trPr>
        <w:tc>
          <w:tcPr>
            <w:tcW w:w="2610" w:type="dxa"/>
            <w:vAlign w:val="center"/>
          </w:tcPr>
          <w:p w14:paraId="4961A689" w14:textId="77777777" w:rsidR="00C12101" w:rsidRPr="00DB3E07" w:rsidRDefault="00C12101" w:rsidP="00AF6072">
            <w:pPr>
              <w:snapToGrid w:val="0"/>
              <w:spacing w:after="0"/>
              <w:jc w:val="center"/>
              <w:rPr>
                <w:b/>
                <w:bCs/>
              </w:rPr>
            </w:pPr>
            <w:r w:rsidRPr="00DB3E07">
              <w:rPr>
                <w:b/>
                <w:bCs/>
              </w:rPr>
              <w:t>PC1 on FDD band n100</w:t>
            </w:r>
          </w:p>
        </w:tc>
        <w:tc>
          <w:tcPr>
            <w:tcW w:w="2742" w:type="dxa"/>
            <w:vAlign w:val="center"/>
          </w:tcPr>
          <w:p w14:paraId="423EA8F1" w14:textId="77777777" w:rsidR="00C12101" w:rsidRPr="00DB3E07" w:rsidRDefault="00C12101" w:rsidP="00AF6072">
            <w:pPr>
              <w:snapToGrid w:val="0"/>
              <w:spacing w:after="0"/>
              <w:jc w:val="center"/>
              <w:rPr>
                <w:b/>
                <w:bCs/>
              </w:rPr>
            </w:pPr>
            <w:r w:rsidRPr="00DB3E07">
              <w:rPr>
                <w:b/>
                <w:bCs/>
              </w:rPr>
              <w:t>PC3 on TDD band n101</w:t>
            </w:r>
          </w:p>
        </w:tc>
      </w:tr>
      <w:tr w:rsidR="00C12101" w:rsidRPr="00DB3E07" w14:paraId="01BE9139" w14:textId="77777777" w:rsidTr="00AF6072">
        <w:trPr>
          <w:trHeight w:val="176"/>
          <w:jc w:val="center"/>
        </w:trPr>
        <w:tc>
          <w:tcPr>
            <w:tcW w:w="2610" w:type="dxa"/>
            <w:vAlign w:val="center"/>
          </w:tcPr>
          <w:p w14:paraId="5B9BCA16" w14:textId="77777777" w:rsidR="00C12101" w:rsidRPr="00DB3E07" w:rsidRDefault="00C12101" w:rsidP="00AF6072">
            <w:pPr>
              <w:snapToGrid w:val="0"/>
              <w:spacing w:after="0"/>
              <w:jc w:val="center"/>
              <w:rPr>
                <w:b/>
                <w:bCs/>
              </w:rPr>
            </w:pPr>
            <w:r>
              <w:rPr>
                <w:b/>
                <w:bCs/>
              </w:rPr>
              <w:t>31</w:t>
            </w:r>
            <w:r w:rsidRPr="00DB3E07">
              <w:rPr>
                <w:b/>
                <w:bCs/>
              </w:rPr>
              <w:t xml:space="preserve"> </w:t>
            </w:r>
            <w:proofErr w:type="spellStart"/>
            <w:r w:rsidRPr="00DB3E07">
              <w:rPr>
                <w:b/>
                <w:bCs/>
              </w:rPr>
              <w:t>dBm</w:t>
            </w:r>
            <w:proofErr w:type="spellEnd"/>
          </w:p>
        </w:tc>
        <w:tc>
          <w:tcPr>
            <w:tcW w:w="2742" w:type="dxa"/>
            <w:vAlign w:val="center"/>
          </w:tcPr>
          <w:p w14:paraId="02A4A79B" w14:textId="77777777" w:rsidR="00C12101" w:rsidRPr="00DB3E07" w:rsidRDefault="00C12101" w:rsidP="00AF6072">
            <w:pPr>
              <w:snapToGrid w:val="0"/>
              <w:spacing w:after="0"/>
              <w:jc w:val="center"/>
              <w:rPr>
                <w:b/>
                <w:bCs/>
              </w:rPr>
            </w:pPr>
            <w:r w:rsidRPr="00DB3E07">
              <w:rPr>
                <w:b/>
                <w:bCs/>
              </w:rPr>
              <w:t xml:space="preserve">23 </w:t>
            </w:r>
            <w:proofErr w:type="spellStart"/>
            <w:r w:rsidRPr="00DB3E07">
              <w:rPr>
                <w:b/>
                <w:bCs/>
              </w:rPr>
              <w:t>dBm</w:t>
            </w:r>
            <w:proofErr w:type="spellEnd"/>
          </w:p>
        </w:tc>
      </w:tr>
      <w:tr w:rsidR="00C12101" w:rsidRPr="00DB3E07" w14:paraId="547637BB" w14:textId="77777777" w:rsidTr="00AF6072">
        <w:trPr>
          <w:trHeight w:val="176"/>
          <w:jc w:val="center"/>
        </w:trPr>
        <w:tc>
          <w:tcPr>
            <w:tcW w:w="5352" w:type="dxa"/>
            <w:gridSpan w:val="2"/>
            <w:vAlign w:val="center"/>
          </w:tcPr>
          <w:p w14:paraId="06D5D5C2" w14:textId="77777777" w:rsidR="00C12101" w:rsidRPr="009A79DC" w:rsidRDefault="00C12101" w:rsidP="00AF6072">
            <w:pPr>
              <w:snapToGrid w:val="0"/>
              <w:spacing w:after="0"/>
              <w:rPr>
                <w:b/>
                <w:bCs/>
              </w:rPr>
            </w:pPr>
            <w:r w:rsidRPr="009A79DC">
              <w:rPr>
                <w:b/>
                <w:bCs/>
              </w:rPr>
              <w:t>Note: the maximum output power on the two bands are limited to 31dBm.</w:t>
            </w:r>
          </w:p>
        </w:tc>
      </w:tr>
    </w:tbl>
    <w:p w14:paraId="6660168E" w14:textId="77777777" w:rsidR="00C12101" w:rsidRDefault="00C12101" w:rsidP="00203A66">
      <w:pPr>
        <w:rPr>
          <w:rFonts w:eastAsiaTheme="minorEastAsia"/>
          <w:b/>
          <w:bCs/>
          <w:lang w:eastAsia="zh-CN"/>
        </w:rPr>
      </w:pPr>
    </w:p>
    <w:p w14:paraId="023BC0EC" w14:textId="77777777" w:rsidR="00C12101" w:rsidRDefault="00C12101" w:rsidP="00C12101">
      <w:pPr>
        <w:rPr>
          <w:rFonts w:eastAsiaTheme="minorEastAsia"/>
          <w:b/>
          <w:bCs/>
          <w:lang w:eastAsia="zh-CN"/>
        </w:rPr>
      </w:pPr>
      <w:r>
        <w:rPr>
          <w:rFonts w:eastAsiaTheme="minorEastAsia"/>
          <w:b/>
          <w:bCs/>
          <w:lang w:eastAsia="zh-CN"/>
        </w:rPr>
        <w:t xml:space="preserve">Proposal 2: No UE capability of </w:t>
      </w:r>
      <w:proofErr w:type="spellStart"/>
      <w:r>
        <w:rPr>
          <w:rFonts w:eastAsiaTheme="minorEastAsia"/>
          <w:b/>
          <w:bCs/>
          <w:lang w:eastAsia="zh-CN"/>
        </w:rPr>
        <w:t>signaling</w:t>
      </w:r>
      <w:proofErr w:type="spellEnd"/>
      <w:r>
        <w:rPr>
          <w:rFonts w:eastAsiaTheme="minorEastAsia"/>
          <w:b/>
          <w:bCs/>
          <w:lang w:eastAsia="zh-CN"/>
        </w:rPr>
        <w:t xml:space="preserve"> is needed, as non-</w:t>
      </w:r>
      <w:proofErr w:type="spellStart"/>
      <w:r>
        <w:rPr>
          <w:rFonts w:eastAsiaTheme="minorEastAsia"/>
          <w:b/>
          <w:bCs/>
          <w:lang w:eastAsia="zh-CN"/>
        </w:rPr>
        <w:t>colocated</w:t>
      </w:r>
      <w:proofErr w:type="spellEnd"/>
      <w:r>
        <w:rPr>
          <w:rFonts w:eastAsiaTheme="minorEastAsia"/>
          <w:b/>
          <w:bCs/>
          <w:lang w:eastAsia="zh-CN"/>
        </w:rPr>
        <w:t xml:space="preserve"> inter-band CA is supported since </w:t>
      </w:r>
      <w:proofErr w:type="spellStart"/>
      <w:r>
        <w:rPr>
          <w:rFonts w:eastAsiaTheme="minorEastAsia"/>
          <w:b/>
          <w:bCs/>
          <w:lang w:eastAsia="zh-CN"/>
        </w:rPr>
        <w:t>Rel</w:t>
      </w:r>
      <w:proofErr w:type="spellEnd"/>
      <w:r>
        <w:rPr>
          <w:rFonts w:eastAsiaTheme="minorEastAsia"/>
          <w:b/>
          <w:bCs/>
          <w:lang w:eastAsia="zh-CN"/>
        </w:rPr>
        <w:t xml:space="preserve"> 15 and it was agreed to </w:t>
      </w:r>
      <w:r w:rsidRPr="00511C2C">
        <w:rPr>
          <w:rFonts w:eastAsiaTheme="minorEastAsia"/>
          <w:b/>
          <w:bCs/>
          <w:lang w:eastAsia="zh-CN"/>
        </w:rPr>
        <w:t>specify RF requirements agnostic of transmission bandwidth configurations for 3</w:t>
      </w:r>
      <w:r>
        <w:rPr>
          <w:rFonts w:eastAsiaTheme="minorEastAsia"/>
          <w:b/>
          <w:bCs/>
          <w:lang w:eastAsia="zh-CN"/>
        </w:rPr>
        <w:t xml:space="preserve"> </w:t>
      </w:r>
      <w:proofErr w:type="spellStart"/>
      <w:r w:rsidRPr="00511C2C">
        <w:rPr>
          <w:rFonts w:eastAsiaTheme="minorEastAsia"/>
          <w:b/>
          <w:bCs/>
          <w:lang w:eastAsia="zh-CN"/>
        </w:rPr>
        <w:t>MHz.</w:t>
      </w:r>
      <w:proofErr w:type="spellEnd"/>
    </w:p>
    <w:p w14:paraId="68597D3F" w14:textId="77777777" w:rsidR="00C12101" w:rsidRDefault="00C12101" w:rsidP="00C12101">
      <w:pPr>
        <w:rPr>
          <w:b/>
          <w:bCs/>
          <w:color w:val="000000" w:themeColor="text1"/>
        </w:rPr>
      </w:pPr>
      <w:r w:rsidRPr="002B4939">
        <w:rPr>
          <w:b/>
          <w:bCs/>
        </w:rPr>
        <w:t xml:space="preserve">Proposal 3: </w:t>
      </w:r>
      <w:proofErr w:type="spellStart"/>
      <w:r w:rsidRPr="006C6937">
        <w:rPr>
          <w:b/>
          <w:bCs/>
          <w:color w:val="000000" w:themeColor="text1"/>
        </w:rPr>
        <w:t>ΔT</w:t>
      </w:r>
      <w:r w:rsidRPr="006C6937">
        <w:rPr>
          <w:b/>
          <w:bCs/>
          <w:color w:val="000000" w:themeColor="text1"/>
          <w:vertAlign w:val="subscript"/>
        </w:rPr>
        <w:t>IB</w:t>
      </w:r>
      <w:proofErr w:type="gramStart"/>
      <w:r>
        <w:rPr>
          <w:color w:val="000000" w:themeColor="text1"/>
          <w:vertAlign w:val="subscript"/>
        </w:rPr>
        <w:t>,c</w:t>
      </w:r>
      <w:proofErr w:type="spellEnd"/>
      <w:proofErr w:type="gramEnd"/>
      <w:r w:rsidRPr="006C6937">
        <w:rPr>
          <w:b/>
          <w:bCs/>
          <w:color w:val="000000" w:themeColor="text1"/>
        </w:rPr>
        <w:t xml:space="preserve"> of CA_n100-n101</w:t>
      </w:r>
      <w:r>
        <w:rPr>
          <w:b/>
          <w:bCs/>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12101" w14:paraId="450FB03F" w14:textId="77777777" w:rsidTr="00AF6072">
        <w:trPr>
          <w:jc w:val="center"/>
        </w:trPr>
        <w:tc>
          <w:tcPr>
            <w:tcW w:w="2336" w:type="dxa"/>
            <w:vMerge w:val="restart"/>
          </w:tcPr>
          <w:p w14:paraId="4C26BD17" w14:textId="77777777" w:rsidR="00C12101" w:rsidRDefault="00C12101" w:rsidP="00AF6072">
            <w:pPr>
              <w:pStyle w:val="TAH"/>
            </w:pPr>
            <w:r>
              <w:t xml:space="preserve">Inter-band </w:t>
            </w:r>
            <w:r>
              <w:rPr>
                <w:rFonts w:hint="eastAsia"/>
                <w:lang w:eastAsia="zh-CN"/>
              </w:rPr>
              <w:t>CA</w:t>
            </w:r>
            <w:r>
              <w:t xml:space="preserve"> combination</w:t>
            </w:r>
          </w:p>
        </w:tc>
        <w:tc>
          <w:tcPr>
            <w:tcW w:w="5904" w:type="dxa"/>
            <w:gridSpan w:val="2"/>
          </w:tcPr>
          <w:p w14:paraId="05310815" w14:textId="77777777" w:rsidR="00C12101" w:rsidRDefault="00C12101" w:rsidP="00AF6072">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p>
        </w:tc>
      </w:tr>
      <w:tr w:rsidR="00C12101" w14:paraId="05879B82" w14:textId="77777777" w:rsidTr="00AF6072">
        <w:trPr>
          <w:jc w:val="center"/>
        </w:trPr>
        <w:tc>
          <w:tcPr>
            <w:tcW w:w="2336" w:type="dxa"/>
            <w:vMerge/>
            <w:tcBorders>
              <w:bottom w:val="single" w:sz="4" w:space="0" w:color="auto"/>
            </w:tcBorders>
          </w:tcPr>
          <w:p w14:paraId="05E93795" w14:textId="77777777" w:rsidR="00C12101" w:rsidRDefault="00C12101" w:rsidP="00AF6072">
            <w:pPr>
              <w:pStyle w:val="TAH"/>
            </w:pPr>
          </w:p>
        </w:tc>
        <w:tc>
          <w:tcPr>
            <w:tcW w:w="5904" w:type="dxa"/>
            <w:gridSpan w:val="2"/>
          </w:tcPr>
          <w:p w14:paraId="5F0608AC" w14:textId="77777777" w:rsidR="00C12101" w:rsidRDefault="00C12101" w:rsidP="00AF6072">
            <w:pPr>
              <w:pStyle w:val="TAH"/>
            </w:pPr>
            <w:r>
              <w:rPr>
                <w:rFonts w:hint="eastAsia"/>
                <w:color w:val="000000" w:themeColor="text1"/>
              </w:rPr>
              <w:t>C</w:t>
            </w:r>
            <w:r>
              <w:rPr>
                <w:color w:val="000000" w:themeColor="text1"/>
              </w:rPr>
              <w:t>omponent band in order of bands in configuration</w:t>
            </w:r>
          </w:p>
        </w:tc>
      </w:tr>
      <w:tr w:rsidR="00C12101" w14:paraId="488B5DEC" w14:textId="77777777" w:rsidTr="00AF6072">
        <w:trPr>
          <w:trHeight w:val="90"/>
          <w:jc w:val="center"/>
        </w:trPr>
        <w:tc>
          <w:tcPr>
            <w:tcW w:w="2336" w:type="dxa"/>
            <w:tcBorders>
              <w:bottom w:val="single" w:sz="4" w:space="0" w:color="auto"/>
            </w:tcBorders>
            <w:shd w:val="clear" w:color="auto" w:fill="auto"/>
            <w:vAlign w:val="center"/>
          </w:tcPr>
          <w:p w14:paraId="3E6588B8" w14:textId="77777777" w:rsidR="00C12101" w:rsidRDefault="00C12101" w:rsidP="00AF6072">
            <w:pPr>
              <w:pStyle w:val="TAC"/>
              <w:rPr>
                <w:lang w:val="en-US"/>
              </w:rPr>
            </w:pPr>
            <w:r>
              <w:rPr>
                <w:rFonts w:hint="eastAsia"/>
                <w:lang w:val="en-US" w:eastAsia="zh-CN"/>
              </w:rPr>
              <w:t>CA_n1</w:t>
            </w:r>
            <w:r>
              <w:rPr>
                <w:lang w:val="en-US" w:eastAsia="zh-CN"/>
              </w:rPr>
              <w:t>00</w:t>
            </w:r>
            <w:r>
              <w:rPr>
                <w:rFonts w:hint="eastAsia"/>
                <w:lang w:val="en-US" w:eastAsia="zh-CN"/>
              </w:rPr>
              <w:t>-n</w:t>
            </w:r>
            <w:r>
              <w:rPr>
                <w:lang w:val="en-US" w:eastAsia="zh-CN"/>
              </w:rPr>
              <w:t>101</w:t>
            </w:r>
          </w:p>
        </w:tc>
        <w:tc>
          <w:tcPr>
            <w:tcW w:w="2952" w:type="dxa"/>
          </w:tcPr>
          <w:p w14:paraId="583AC10D" w14:textId="57CD217A" w:rsidR="00C12101" w:rsidRDefault="00C12101" w:rsidP="003324EA">
            <w:pPr>
              <w:pStyle w:val="TAC"/>
              <w:rPr>
                <w:lang w:val="en-US" w:eastAsia="ja-JP"/>
              </w:rPr>
            </w:pPr>
            <w:r>
              <w:rPr>
                <w:lang w:val="en-US" w:eastAsia="zh-CN"/>
              </w:rPr>
              <w:t>0.</w:t>
            </w:r>
            <w:r w:rsidR="003324EA">
              <w:rPr>
                <w:lang w:val="en-US" w:eastAsia="zh-CN"/>
              </w:rPr>
              <w:t>3</w:t>
            </w:r>
          </w:p>
        </w:tc>
        <w:tc>
          <w:tcPr>
            <w:tcW w:w="2952" w:type="dxa"/>
            <w:vAlign w:val="center"/>
          </w:tcPr>
          <w:p w14:paraId="610CF121" w14:textId="18BFACB1" w:rsidR="00C12101" w:rsidRDefault="00C12101" w:rsidP="003324EA">
            <w:pPr>
              <w:pStyle w:val="TAC"/>
              <w:rPr>
                <w:lang w:val="en-US"/>
              </w:rPr>
            </w:pPr>
            <w:r>
              <w:rPr>
                <w:rFonts w:hint="eastAsia"/>
                <w:lang w:val="en-US" w:eastAsia="zh-CN"/>
              </w:rPr>
              <w:t>0.</w:t>
            </w:r>
            <w:r w:rsidR="003324EA">
              <w:rPr>
                <w:lang w:val="en-US" w:eastAsia="zh-CN"/>
              </w:rPr>
              <w:t>3</w:t>
            </w:r>
          </w:p>
        </w:tc>
      </w:tr>
    </w:tbl>
    <w:p w14:paraId="23941022" w14:textId="77777777" w:rsidR="00C12101" w:rsidRDefault="00C12101" w:rsidP="00203A66">
      <w:pPr>
        <w:rPr>
          <w:rFonts w:eastAsiaTheme="minorEastAsia"/>
          <w:b/>
          <w:bCs/>
          <w:lang w:eastAsia="zh-CN"/>
        </w:rPr>
      </w:pPr>
    </w:p>
    <w:p w14:paraId="57A77E5D" w14:textId="77777777" w:rsidR="00C12101" w:rsidRDefault="00C12101" w:rsidP="00C12101">
      <w:pPr>
        <w:rPr>
          <w:b/>
          <w:bCs/>
        </w:rPr>
      </w:pPr>
      <w:r w:rsidRPr="002B4939">
        <w:rPr>
          <w:b/>
          <w:bCs/>
        </w:rPr>
        <w:t xml:space="preserve">Proposal </w:t>
      </w:r>
      <w:r>
        <w:rPr>
          <w:b/>
          <w:bCs/>
        </w:rPr>
        <w:t>4</w:t>
      </w:r>
      <w:r w:rsidRPr="002B4939">
        <w:rPr>
          <w:b/>
          <w:bCs/>
        </w:rPr>
        <w:t xml:space="preserve">: </w:t>
      </w:r>
      <w:r w:rsidRPr="00B979F3">
        <w:rPr>
          <w:b/>
          <w:bCs/>
        </w:rPr>
        <w:t>Spurious emissions for UE co-existence for CA</w:t>
      </w:r>
      <w:r>
        <w:rPr>
          <w:b/>
          <w:bCs/>
        </w:rPr>
        <w:t>_n100-n101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12101" w:rsidRPr="00B979F3" w14:paraId="3E472A84" w14:textId="77777777" w:rsidTr="00AF6072">
        <w:trPr>
          <w:trHeight w:val="187"/>
        </w:trPr>
        <w:tc>
          <w:tcPr>
            <w:tcW w:w="1508" w:type="dxa"/>
            <w:tcBorders>
              <w:top w:val="single" w:sz="4" w:space="0" w:color="auto"/>
              <w:left w:val="single" w:sz="4" w:space="0" w:color="auto"/>
              <w:bottom w:val="nil"/>
              <w:right w:val="single" w:sz="4" w:space="0" w:color="auto"/>
            </w:tcBorders>
            <w:hideMark/>
          </w:tcPr>
          <w:p w14:paraId="4FA7904C" w14:textId="77777777" w:rsidR="00C12101" w:rsidRPr="00B979F3" w:rsidRDefault="00C12101" w:rsidP="00AF6072">
            <w:pPr>
              <w:pStyle w:val="TAH"/>
            </w:pPr>
            <w:r w:rsidRPr="00B979F3">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A579DA1" w14:textId="77777777" w:rsidR="00C12101" w:rsidRPr="00B979F3" w:rsidRDefault="00C12101" w:rsidP="00AF6072">
            <w:pPr>
              <w:pStyle w:val="TAH"/>
            </w:pPr>
            <w:r w:rsidRPr="00B979F3">
              <w:t>Spurious emission</w:t>
            </w:r>
          </w:p>
        </w:tc>
      </w:tr>
      <w:tr w:rsidR="00C12101" w:rsidRPr="00B979F3" w14:paraId="335D79DD" w14:textId="77777777" w:rsidTr="00AF6072">
        <w:trPr>
          <w:trHeight w:val="552"/>
        </w:trPr>
        <w:tc>
          <w:tcPr>
            <w:tcW w:w="1508" w:type="dxa"/>
            <w:tcBorders>
              <w:top w:val="nil"/>
              <w:left w:val="single" w:sz="4" w:space="0" w:color="auto"/>
              <w:bottom w:val="single" w:sz="4" w:space="0" w:color="auto"/>
              <w:right w:val="single" w:sz="4" w:space="0" w:color="auto"/>
            </w:tcBorders>
          </w:tcPr>
          <w:p w14:paraId="4B36DB8D" w14:textId="77777777" w:rsidR="00C12101" w:rsidRPr="00B979F3" w:rsidRDefault="00C12101" w:rsidP="00AF6072">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129182A6" w14:textId="77777777" w:rsidR="00C12101" w:rsidRPr="00B979F3" w:rsidRDefault="00C12101" w:rsidP="00AF6072">
            <w:pPr>
              <w:pStyle w:val="TAH"/>
            </w:pPr>
            <w:r w:rsidRPr="00B979F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34DC649" w14:textId="77777777" w:rsidR="00C12101" w:rsidRPr="00B979F3" w:rsidRDefault="00C12101" w:rsidP="00AF6072">
            <w:pPr>
              <w:pStyle w:val="TAH"/>
            </w:pPr>
            <w:r w:rsidRPr="00B979F3">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9BCD044" w14:textId="77777777" w:rsidR="00C12101" w:rsidRPr="00B979F3" w:rsidRDefault="00C12101" w:rsidP="00AF6072">
            <w:pPr>
              <w:pStyle w:val="TAH"/>
            </w:pPr>
            <w:r w:rsidRPr="00B979F3">
              <w:t>Maximum Level (</w:t>
            </w:r>
            <w:proofErr w:type="spellStart"/>
            <w:r w:rsidRPr="00B979F3">
              <w:t>dBm</w:t>
            </w:r>
            <w:proofErr w:type="spellEnd"/>
            <w:r w:rsidRPr="00B979F3">
              <w:t>)</w:t>
            </w:r>
          </w:p>
        </w:tc>
        <w:tc>
          <w:tcPr>
            <w:tcW w:w="959" w:type="dxa"/>
            <w:tcBorders>
              <w:top w:val="single" w:sz="4" w:space="0" w:color="auto"/>
              <w:left w:val="single" w:sz="4" w:space="0" w:color="auto"/>
              <w:bottom w:val="single" w:sz="4" w:space="0" w:color="auto"/>
              <w:right w:val="single" w:sz="4" w:space="0" w:color="auto"/>
            </w:tcBorders>
            <w:hideMark/>
          </w:tcPr>
          <w:p w14:paraId="2B8E69FD" w14:textId="77777777" w:rsidR="00C12101" w:rsidRPr="00B979F3" w:rsidRDefault="00C12101" w:rsidP="00AF6072">
            <w:pPr>
              <w:pStyle w:val="TAH"/>
            </w:pPr>
            <w:r w:rsidRPr="00B979F3">
              <w:t>MBW (MHz)</w:t>
            </w:r>
          </w:p>
        </w:tc>
        <w:tc>
          <w:tcPr>
            <w:tcW w:w="1052" w:type="dxa"/>
            <w:tcBorders>
              <w:top w:val="single" w:sz="4" w:space="0" w:color="auto"/>
              <w:left w:val="single" w:sz="4" w:space="0" w:color="auto"/>
              <w:bottom w:val="single" w:sz="4" w:space="0" w:color="auto"/>
              <w:right w:val="single" w:sz="4" w:space="0" w:color="auto"/>
            </w:tcBorders>
            <w:hideMark/>
          </w:tcPr>
          <w:p w14:paraId="1184EBF9" w14:textId="77777777" w:rsidR="00C12101" w:rsidRPr="00B979F3" w:rsidRDefault="00C12101" w:rsidP="00AF6072">
            <w:pPr>
              <w:pStyle w:val="TAH"/>
            </w:pPr>
            <w:r w:rsidRPr="00B979F3">
              <w:t>NOTE</w:t>
            </w:r>
          </w:p>
        </w:tc>
      </w:tr>
      <w:tr w:rsidR="00C12101" w:rsidRPr="00B979F3" w14:paraId="4355CC38" w14:textId="77777777" w:rsidTr="00AF6072">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18D4ED" w14:textId="77777777" w:rsidR="00C12101" w:rsidRPr="00B979F3" w:rsidRDefault="00C12101" w:rsidP="00AF6072">
            <w:pPr>
              <w:pStyle w:val="TAL"/>
              <w:rPr>
                <w:rFonts w:cs="Arial"/>
                <w:b/>
                <w:lang w:eastAsia="ja-JP"/>
              </w:rPr>
            </w:pPr>
            <w:r w:rsidRPr="00B979F3">
              <w:rPr>
                <w:b/>
                <w:lang w:val="en-US" w:eastAsia="zh-CN"/>
              </w:rPr>
              <w:t>CA</w:t>
            </w:r>
            <w:r w:rsidRPr="00B979F3">
              <w:rPr>
                <w:b/>
              </w:rPr>
              <w:t>_</w:t>
            </w:r>
            <w:r w:rsidRPr="00B979F3">
              <w:rPr>
                <w:b/>
                <w:lang w:val="en-US" w:eastAsia="zh-CN"/>
              </w:rPr>
              <w:t>n100</w:t>
            </w:r>
            <w:r w:rsidRPr="00B979F3">
              <w:rPr>
                <w:b/>
              </w:rPr>
              <w:t>-</w:t>
            </w:r>
            <w:r w:rsidRPr="00B979F3">
              <w:rPr>
                <w:b/>
                <w:lang w:val="en-US" w:eastAsia="zh-CN"/>
              </w:rPr>
              <w:t>n101</w:t>
            </w:r>
          </w:p>
        </w:tc>
        <w:tc>
          <w:tcPr>
            <w:tcW w:w="2620" w:type="dxa"/>
            <w:tcBorders>
              <w:top w:val="single" w:sz="4" w:space="0" w:color="auto"/>
              <w:left w:val="single" w:sz="4" w:space="0" w:color="auto"/>
              <w:bottom w:val="single" w:sz="4" w:space="0" w:color="auto"/>
              <w:right w:val="single" w:sz="4" w:space="0" w:color="auto"/>
            </w:tcBorders>
            <w:hideMark/>
          </w:tcPr>
          <w:p w14:paraId="67AD4011" w14:textId="77777777" w:rsidR="00C12101" w:rsidRPr="00B979F3" w:rsidRDefault="00C12101" w:rsidP="00AF6072">
            <w:pPr>
              <w:pStyle w:val="TAL"/>
              <w:rPr>
                <w:rFonts w:cs="Arial"/>
                <w:b/>
                <w:lang w:val="sv-SE"/>
              </w:rPr>
            </w:pPr>
            <w:r w:rsidRPr="00B979F3">
              <w:rPr>
                <w: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7FC050" w14:textId="77777777" w:rsidR="00C12101" w:rsidRPr="00B979F3" w:rsidRDefault="00C12101" w:rsidP="00AF6072">
            <w:pPr>
              <w:pStyle w:val="TAC"/>
              <w:rPr>
                <w:rFonts w:cs="Arial"/>
                <w:b/>
              </w:rPr>
            </w:pPr>
            <w:r w:rsidRPr="00B979F3">
              <w:rPr>
                <w:b/>
              </w:rPr>
              <w:t>758</w:t>
            </w:r>
          </w:p>
        </w:tc>
        <w:tc>
          <w:tcPr>
            <w:tcW w:w="591" w:type="dxa"/>
            <w:tcBorders>
              <w:top w:val="single" w:sz="4" w:space="0" w:color="auto"/>
              <w:left w:val="single" w:sz="4" w:space="0" w:color="auto"/>
              <w:bottom w:val="single" w:sz="4" w:space="0" w:color="auto"/>
              <w:right w:val="single" w:sz="4" w:space="0" w:color="auto"/>
            </w:tcBorders>
            <w:hideMark/>
          </w:tcPr>
          <w:p w14:paraId="4C01ABBB" w14:textId="77777777" w:rsidR="00C12101" w:rsidRPr="00B979F3" w:rsidRDefault="00C12101" w:rsidP="00AF6072">
            <w:pPr>
              <w:pStyle w:val="TAC"/>
              <w:rPr>
                <w:rFonts w:cs="Arial"/>
                <w:b/>
                <w:lang w:val="en-US" w:eastAsia="zh-CN"/>
              </w:rPr>
            </w:pPr>
            <w:r w:rsidRPr="00B979F3">
              <w:rPr>
                <w:b/>
              </w:rPr>
              <w:t>-</w:t>
            </w:r>
          </w:p>
        </w:tc>
        <w:tc>
          <w:tcPr>
            <w:tcW w:w="997" w:type="dxa"/>
            <w:tcBorders>
              <w:top w:val="single" w:sz="4" w:space="0" w:color="auto"/>
              <w:left w:val="single" w:sz="4" w:space="0" w:color="auto"/>
              <w:bottom w:val="single" w:sz="4" w:space="0" w:color="auto"/>
              <w:right w:val="single" w:sz="4" w:space="0" w:color="auto"/>
            </w:tcBorders>
            <w:hideMark/>
          </w:tcPr>
          <w:p w14:paraId="772609B6" w14:textId="77777777" w:rsidR="00C12101" w:rsidRPr="00B979F3" w:rsidRDefault="00C12101" w:rsidP="00AF6072">
            <w:pPr>
              <w:pStyle w:val="TAC"/>
              <w:rPr>
                <w:rFonts w:cs="Arial"/>
                <w:b/>
              </w:rPr>
            </w:pPr>
            <w:r w:rsidRPr="00B979F3">
              <w:rPr>
                <w:b/>
              </w:rPr>
              <w:t>788</w:t>
            </w:r>
          </w:p>
        </w:tc>
        <w:tc>
          <w:tcPr>
            <w:tcW w:w="1077" w:type="dxa"/>
            <w:tcBorders>
              <w:top w:val="single" w:sz="4" w:space="0" w:color="auto"/>
              <w:left w:val="single" w:sz="4" w:space="0" w:color="auto"/>
              <w:bottom w:val="single" w:sz="4" w:space="0" w:color="auto"/>
              <w:right w:val="single" w:sz="4" w:space="0" w:color="auto"/>
            </w:tcBorders>
            <w:hideMark/>
          </w:tcPr>
          <w:p w14:paraId="094F70B9" w14:textId="77777777" w:rsidR="00C12101" w:rsidRPr="00B979F3" w:rsidRDefault="00C12101" w:rsidP="00AF6072">
            <w:pPr>
              <w:pStyle w:val="TAC"/>
              <w:rPr>
                <w:rFonts w:cs="Arial"/>
                <w:b/>
                <w:lang w:val="en-US" w:eastAsia="zh-CN"/>
              </w:rPr>
            </w:pPr>
            <w:r w:rsidRPr="00B979F3">
              <w:rPr>
                <w:b/>
              </w:rPr>
              <w:t>-50</w:t>
            </w:r>
          </w:p>
        </w:tc>
        <w:tc>
          <w:tcPr>
            <w:tcW w:w="959" w:type="dxa"/>
            <w:tcBorders>
              <w:top w:val="single" w:sz="4" w:space="0" w:color="auto"/>
              <w:left w:val="single" w:sz="4" w:space="0" w:color="auto"/>
              <w:bottom w:val="single" w:sz="4" w:space="0" w:color="auto"/>
              <w:right w:val="single" w:sz="4" w:space="0" w:color="auto"/>
            </w:tcBorders>
            <w:hideMark/>
          </w:tcPr>
          <w:p w14:paraId="47A4285F" w14:textId="77777777" w:rsidR="00C12101" w:rsidRPr="00B979F3" w:rsidRDefault="00C12101" w:rsidP="00AF6072">
            <w:pPr>
              <w:pStyle w:val="TAC"/>
              <w:rPr>
                <w:rFonts w:cs="Arial"/>
                <w:b/>
                <w:lang w:val="en-US" w:eastAsia="zh-CN"/>
              </w:rPr>
            </w:pPr>
            <w:r w:rsidRPr="00B979F3">
              <w:rPr>
                <w:b/>
              </w:rPr>
              <w:t>1</w:t>
            </w:r>
          </w:p>
        </w:tc>
        <w:tc>
          <w:tcPr>
            <w:tcW w:w="1052" w:type="dxa"/>
            <w:tcBorders>
              <w:top w:val="single" w:sz="4" w:space="0" w:color="auto"/>
              <w:left w:val="single" w:sz="4" w:space="0" w:color="auto"/>
              <w:bottom w:val="single" w:sz="4" w:space="0" w:color="auto"/>
              <w:right w:val="single" w:sz="4" w:space="0" w:color="auto"/>
            </w:tcBorders>
          </w:tcPr>
          <w:p w14:paraId="7FADA311" w14:textId="77777777" w:rsidR="00C12101" w:rsidRPr="00B979F3" w:rsidRDefault="00C12101" w:rsidP="00AF6072">
            <w:pPr>
              <w:pStyle w:val="TAC"/>
              <w:rPr>
                <w:b/>
              </w:rPr>
            </w:pPr>
          </w:p>
        </w:tc>
      </w:tr>
    </w:tbl>
    <w:p w14:paraId="4D8862B9" w14:textId="77777777" w:rsidR="00C12101" w:rsidRPr="002B4939" w:rsidRDefault="00C12101" w:rsidP="00C12101">
      <w:pPr>
        <w:rPr>
          <w:b/>
          <w:bCs/>
        </w:rPr>
      </w:pPr>
    </w:p>
    <w:p w14:paraId="2FE43650" w14:textId="77777777" w:rsidR="00C12101" w:rsidRPr="002B4939" w:rsidRDefault="00C12101" w:rsidP="00C12101">
      <w:pPr>
        <w:rPr>
          <w:b/>
          <w:bCs/>
        </w:rPr>
      </w:pPr>
      <w:r w:rsidRPr="002B4939">
        <w:rPr>
          <w:b/>
          <w:bCs/>
        </w:rPr>
        <w:t xml:space="preserve">Proposal </w:t>
      </w:r>
      <w:r>
        <w:rPr>
          <w:b/>
          <w:bCs/>
        </w:rPr>
        <w:t>5</w:t>
      </w:r>
      <w:r w:rsidRPr="002B4939">
        <w:rPr>
          <w:b/>
          <w:bCs/>
        </w:rPr>
        <w:t xml:space="preserve">: </w:t>
      </w:r>
      <w:r>
        <w:rPr>
          <w:b/>
          <w:bCs/>
        </w:rPr>
        <w:t>N</w:t>
      </w:r>
      <w:r w:rsidRPr="00203A66">
        <w:rPr>
          <w:b/>
          <w:bCs/>
        </w:rPr>
        <w:t>o IMD or harmonic related MSD is needed. Moreover as the two bands are 1 GHZ away from each other no MSD for cross band leakage is needed, neither.</w:t>
      </w:r>
    </w:p>
    <w:p w14:paraId="366B1129" w14:textId="77777777" w:rsidR="00B02AE0" w:rsidRPr="00A81A25" w:rsidRDefault="00B02AE0" w:rsidP="00572A4C">
      <w:pPr>
        <w:pStyle w:val="Heading1"/>
        <w:numPr>
          <w:ilvl w:val="0"/>
          <w:numId w:val="0"/>
        </w:numPr>
      </w:pPr>
      <w:r>
        <w:t>References</w:t>
      </w:r>
    </w:p>
    <w:p w14:paraId="3FE439DD" w14:textId="77777777" w:rsidR="00223239" w:rsidRPr="00223239" w:rsidRDefault="00507EBA" w:rsidP="00223239">
      <w:pPr>
        <w:pStyle w:val="Bibliography"/>
      </w:pPr>
      <w:r>
        <w:rPr>
          <w:rFonts w:eastAsia="SimSun"/>
          <w:lang w:eastAsia="zh-CN"/>
        </w:rPr>
        <w:fldChar w:fldCharType="begin"/>
      </w:r>
      <w:r>
        <w:rPr>
          <w:rFonts w:eastAsia="SimSun"/>
          <w:lang w:eastAsia="zh-CN"/>
        </w:rPr>
        <w:instrText xml:space="preserve"> ADDIN ZOTERO_BIBL {"uncited":[],"omitted":[],"custom":[]} CSL_BIBLIOGRAPHY </w:instrText>
      </w:r>
      <w:r>
        <w:rPr>
          <w:rFonts w:eastAsia="SimSun"/>
          <w:lang w:eastAsia="zh-CN"/>
        </w:rPr>
        <w:fldChar w:fldCharType="separate"/>
      </w:r>
      <w:r w:rsidR="00223239" w:rsidRPr="00223239">
        <w:t>[1]</w:t>
      </w:r>
      <w:r w:rsidR="00223239" w:rsidRPr="00223239">
        <w:tab/>
        <w:t xml:space="preserve">“R4-2406623, WF on UE RF requirements for NR channel BW less than 5MHz for FR1 Phase 2, Intel.” </w:t>
      </w:r>
    </w:p>
    <w:p w14:paraId="318CAFD3" w14:textId="77777777" w:rsidR="00223239" w:rsidRPr="00223239" w:rsidRDefault="00223239" w:rsidP="00223239">
      <w:pPr>
        <w:pStyle w:val="Bibliography"/>
      </w:pPr>
      <w:r w:rsidRPr="00223239">
        <w:t>[2]</w:t>
      </w:r>
      <w:r w:rsidRPr="00223239">
        <w:tab/>
        <w:t xml:space="preserve">“ECC Decision (20)02, Harmonised use of the paired frequency bands 874.4-880.0 MHz and 919.4-925.0 MHz and of the unpaired frequency band 1900-1910 MHz for Railway Mobile Radio (RMR).” </w:t>
      </w:r>
    </w:p>
    <w:p w14:paraId="368EC669" w14:textId="65DFFF10" w:rsidR="00900FB0" w:rsidRPr="004C4271" w:rsidRDefault="00507EBA" w:rsidP="00223239">
      <w:pPr>
        <w:overflowPunct/>
        <w:autoSpaceDE/>
        <w:autoSpaceDN/>
        <w:adjustRightInd/>
        <w:textAlignment w:val="auto"/>
        <w:rPr>
          <w:rFonts w:eastAsia="SimSun"/>
          <w:lang w:eastAsia="zh-CN"/>
        </w:rPr>
      </w:pPr>
      <w:r>
        <w:rPr>
          <w:rFonts w:eastAsia="SimSun"/>
          <w:lang w:eastAsia="zh-CN"/>
        </w:rPr>
        <w:fldChar w:fldCharType="end"/>
      </w:r>
    </w:p>
    <w:p w14:paraId="1E5E7D78" w14:textId="77777777" w:rsidR="00900FB0" w:rsidRPr="00537640" w:rsidRDefault="00900FB0" w:rsidP="005C79D9">
      <w:pPr>
        <w:overflowPunct/>
        <w:autoSpaceDE/>
        <w:autoSpaceDN/>
        <w:adjustRightInd/>
        <w:textAlignment w:val="auto"/>
        <w:rPr>
          <w:rFonts w:eastAsia="SimSun"/>
          <w:lang w:eastAsia="zh-CN"/>
        </w:rPr>
      </w:pPr>
    </w:p>
    <w:sectPr w:rsidR="00900FB0" w:rsidRPr="0053764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6A8E0" w14:textId="77777777" w:rsidR="00297823" w:rsidRDefault="00297823">
      <w:r>
        <w:separator/>
      </w:r>
    </w:p>
  </w:endnote>
  <w:endnote w:type="continuationSeparator" w:id="0">
    <w:p w14:paraId="2E20A819" w14:textId="77777777" w:rsidR="00297823" w:rsidRDefault="0029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0EC06" w14:textId="77777777" w:rsidR="00BF361E" w:rsidRDefault="00BF361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6878A" w14:textId="77777777" w:rsidR="00297823" w:rsidRDefault="00297823">
      <w:r>
        <w:separator/>
      </w:r>
    </w:p>
  </w:footnote>
  <w:footnote w:type="continuationSeparator" w:id="0">
    <w:p w14:paraId="4FC4D0DB" w14:textId="77777777" w:rsidR="00297823" w:rsidRDefault="00297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EC0415A0"/>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700E97"/>
    <w:multiLevelType w:val="hybridMultilevel"/>
    <w:tmpl w:val="1A28CF3C"/>
    <w:lvl w:ilvl="0" w:tplc="D1F0A3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3"/>
  </w:num>
  <w:num w:numId="4">
    <w:abstractNumId w:val="21"/>
  </w:num>
  <w:num w:numId="5">
    <w:abstractNumId w:val="1"/>
  </w:num>
  <w:num w:numId="6">
    <w:abstractNumId w:val="19"/>
  </w:num>
  <w:num w:numId="7">
    <w:abstractNumId w:val="18"/>
  </w:num>
  <w:num w:numId="8">
    <w:abstractNumId w:val="8"/>
  </w:num>
  <w:num w:numId="9">
    <w:abstractNumId w:val="20"/>
  </w:num>
  <w:num w:numId="10">
    <w:abstractNumId w:val="0"/>
  </w:num>
  <w:num w:numId="11">
    <w:abstractNumId w:val="16"/>
  </w:num>
  <w:num w:numId="12">
    <w:abstractNumId w:val="10"/>
  </w:num>
  <w:num w:numId="13">
    <w:abstractNumId w:val="14"/>
  </w:num>
  <w:num w:numId="14">
    <w:abstractNumId w:val="5"/>
  </w:num>
  <w:num w:numId="15">
    <w:abstractNumId w:val="16"/>
  </w:num>
  <w:num w:numId="16">
    <w:abstractNumId w:val="7"/>
  </w:num>
  <w:num w:numId="17">
    <w:abstractNumId w:val="9"/>
  </w:num>
  <w:num w:numId="18">
    <w:abstractNumId w:val="17"/>
  </w:num>
  <w:num w:numId="19">
    <w:abstractNumId w:val="4"/>
  </w:num>
  <w:num w:numId="20">
    <w:abstractNumId w:val="2"/>
  </w:num>
  <w:num w:numId="21">
    <w:abstractNumId w:val="15"/>
  </w:num>
  <w:num w:numId="22">
    <w:abstractNumId w:val="3"/>
  </w:num>
  <w:num w:numId="23">
    <w:abstractNumId w:val="12"/>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5E1"/>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7AB"/>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0CDD"/>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161D"/>
    <w:rsid w:val="000C28E8"/>
    <w:rsid w:val="000C2CEB"/>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1FEC"/>
    <w:rsid w:val="000D22DB"/>
    <w:rsid w:val="000D2359"/>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0F7FC5"/>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0DF"/>
    <w:rsid w:val="00117499"/>
    <w:rsid w:val="001177DB"/>
    <w:rsid w:val="00117964"/>
    <w:rsid w:val="00120BBB"/>
    <w:rsid w:val="0012120A"/>
    <w:rsid w:val="00121611"/>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35F"/>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7F5D"/>
    <w:rsid w:val="00151161"/>
    <w:rsid w:val="0015123F"/>
    <w:rsid w:val="0015196F"/>
    <w:rsid w:val="00151A13"/>
    <w:rsid w:val="00152BC7"/>
    <w:rsid w:val="00152CAE"/>
    <w:rsid w:val="00153B6B"/>
    <w:rsid w:val="00153C4E"/>
    <w:rsid w:val="001544AE"/>
    <w:rsid w:val="00156FA1"/>
    <w:rsid w:val="0015714C"/>
    <w:rsid w:val="00157FE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3A66"/>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239"/>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9D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C2A"/>
    <w:rsid w:val="00273211"/>
    <w:rsid w:val="00273DD2"/>
    <w:rsid w:val="00273EBD"/>
    <w:rsid w:val="0027421E"/>
    <w:rsid w:val="00274815"/>
    <w:rsid w:val="002749A5"/>
    <w:rsid w:val="00274AFD"/>
    <w:rsid w:val="00274F83"/>
    <w:rsid w:val="0027520E"/>
    <w:rsid w:val="00275691"/>
    <w:rsid w:val="002757A5"/>
    <w:rsid w:val="002757B3"/>
    <w:rsid w:val="00275B69"/>
    <w:rsid w:val="00276346"/>
    <w:rsid w:val="0027699C"/>
    <w:rsid w:val="00276A44"/>
    <w:rsid w:val="00276E20"/>
    <w:rsid w:val="00277DDF"/>
    <w:rsid w:val="00280251"/>
    <w:rsid w:val="00280B47"/>
    <w:rsid w:val="00280EE1"/>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003"/>
    <w:rsid w:val="00295432"/>
    <w:rsid w:val="00295B7A"/>
    <w:rsid w:val="00295E28"/>
    <w:rsid w:val="0029607D"/>
    <w:rsid w:val="00296366"/>
    <w:rsid w:val="00296CC1"/>
    <w:rsid w:val="00296E6B"/>
    <w:rsid w:val="00297451"/>
    <w:rsid w:val="00297823"/>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4939"/>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60E9"/>
    <w:rsid w:val="002F6321"/>
    <w:rsid w:val="002F63E3"/>
    <w:rsid w:val="002F6F3F"/>
    <w:rsid w:val="002F7041"/>
    <w:rsid w:val="002F706F"/>
    <w:rsid w:val="002F723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1C8"/>
    <w:rsid w:val="00331251"/>
    <w:rsid w:val="0033133D"/>
    <w:rsid w:val="00331B0D"/>
    <w:rsid w:val="00331C2E"/>
    <w:rsid w:val="00331CDF"/>
    <w:rsid w:val="003324EA"/>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546"/>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7ECE"/>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03"/>
    <w:rsid w:val="003B2FD4"/>
    <w:rsid w:val="003B3A3B"/>
    <w:rsid w:val="003B4739"/>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A48"/>
    <w:rsid w:val="003E0D0C"/>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109F6"/>
    <w:rsid w:val="00410ABC"/>
    <w:rsid w:val="00410B0A"/>
    <w:rsid w:val="00411B2F"/>
    <w:rsid w:val="00412A80"/>
    <w:rsid w:val="00412C67"/>
    <w:rsid w:val="0041310D"/>
    <w:rsid w:val="004134FD"/>
    <w:rsid w:val="004138D2"/>
    <w:rsid w:val="00413CB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6DC8"/>
    <w:rsid w:val="0042714D"/>
    <w:rsid w:val="004272E5"/>
    <w:rsid w:val="00427885"/>
    <w:rsid w:val="00430324"/>
    <w:rsid w:val="00430765"/>
    <w:rsid w:val="0043156E"/>
    <w:rsid w:val="004318B2"/>
    <w:rsid w:val="00431BEF"/>
    <w:rsid w:val="0043208C"/>
    <w:rsid w:val="00432212"/>
    <w:rsid w:val="00432239"/>
    <w:rsid w:val="004328C0"/>
    <w:rsid w:val="00432A6B"/>
    <w:rsid w:val="00433DFF"/>
    <w:rsid w:val="00433E48"/>
    <w:rsid w:val="00434194"/>
    <w:rsid w:val="00434272"/>
    <w:rsid w:val="004342AE"/>
    <w:rsid w:val="004345F3"/>
    <w:rsid w:val="00434855"/>
    <w:rsid w:val="00435233"/>
    <w:rsid w:val="004354E2"/>
    <w:rsid w:val="0043632C"/>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4CFA"/>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6B2"/>
    <w:rsid w:val="0049171C"/>
    <w:rsid w:val="00492A7A"/>
    <w:rsid w:val="00492B50"/>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4A98"/>
    <w:rsid w:val="004A5658"/>
    <w:rsid w:val="004A6954"/>
    <w:rsid w:val="004A72C0"/>
    <w:rsid w:val="004B0010"/>
    <w:rsid w:val="004B01C9"/>
    <w:rsid w:val="004B0C3B"/>
    <w:rsid w:val="004B106F"/>
    <w:rsid w:val="004B170F"/>
    <w:rsid w:val="004B19EA"/>
    <w:rsid w:val="004B1D2E"/>
    <w:rsid w:val="004B1DF6"/>
    <w:rsid w:val="004B1EEB"/>
    <w:rsid w:val="004B2761"/>
    <w:rsid w:val="004B2A19"/>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4BC0"/>
    <w:rsid w:val="004C53D8"/>
    <w:rsid w:val="004C5872"/>
    <w:rsid w:val="004C66F1"/>
    <w:rsid w:val="004C6E18"/>
    <w:rsid w:val="004C7412"/>
    <w:rsid w:val="004C74BA"/>
    <w:rsid w:val="004C7937"/>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41E6"/>
    <w:rsid w:val="004E51D9"/>
    <w:rsid w:val="004E5418"/>
    <w:rsid w:val="004E5D84"/>
    <w:rsid w:val="004E68C1"/>
    <w:rsid w:val="004E68FD"/>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EBA"/>
    <w:rsid w:val="00507F26"/>
    <w:rsid w:val="00510144"/>
    <w:rsid w:val="0051016B"/>
    <w:rsid w:val="00510B56"/>
    <w:rsid w:val="00510CA0"/>
    <w:rsid w:val="005115E2"/>
    <w:rsid w:val="00511C2C"/>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F6"/>
    <w:rsid w:val="00542EDD"/>
    <w:rsid w:val="00542FF4"/>
    <w:rsid w:val="00543793"/>
    <w:rsid w:val="0054466D"/>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650"/>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5EFA"/>
    <w:rsid w:val="00556607"/>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DC6"/>
    <w:rsid w:val="00583E0F"/>
    <w:rsid w:val="0058454D"/>
    <w:rsid w:val="0058532E"/>
    <w:rsid w:val="005859DC"/>
    <w:rsid w:val="005864FA"/>
    <w:rsid w:val="00586956"/>
    <w:rsid w:val="00586A8D"/>
    <w:rsid w:val="005870E7"/>
    <w:rsid w:val="00587942"/>
    <w:rsid w:val="00590164"/>
    <w:rsid w:val="005902B1"/>
    <w:rsid w:val="005902F9"/>
    <w:rsid w:val="00590EE0"/>
    <w:rsid w:val="00591628"/>
    <w:rsid w:val="005929A6"/>
    <w:rsid w:val="00592DCF"/>
    <w:rsid w:val="00593E50"/>
    <w:rsid w:val="00594E5C"/>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32C"/>
    <w:rsid w:val="005B05C2"/>
    <w:rsid w:val="005B15C2"/>
    <w:rsid w:val="005B1C66"/>
    <w:rsid w:val="005B25EB"/>
    <w:rsid w:val="005B2957"/>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249E"/>
    <w:rsid w:val="005E4410"/>
    <w:rsid w:val="005E4829"/>
    <w:rsid w:val="005E48C1"/>
    <w:rsid w:val="005E4978"/>
    <w:rsid w:val="005E4BB9"/>
    <w:rsid w:val="005E50F7"/>
    <w:rsid w:val="005E5477"/>
    <w:rsid w:val="005E5E8F"/>
    <w:rsid w:val="005E5FFF"/>
    <w:rsid w:val="005E65A1"/>
    <w:rsid w:val="005E6A78"/>
    <w:rsid w:val="005F04DA"/>
    <w:rsid w:val="005F0514"/>
    <w:rsid w:val="005F14B2"/>
    <w:rsid w:val="005F1728"/>
    <w:rsid w:val="005F1E65"/>
    <w:rsid w:val="005F202B"/>
    <w:rsid w:val="005F2943"/>
    <w:rsid w:val="005F3D66"/>
    <w:rsid w:val="005F51B3"/>
    <w:rsid w:val="005F569A"/>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975"/>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0E"/>
    <w:rsid w:val="00631117"/>
    <w:rsid w:val="00631263"/>
    <w:rsid w:val="00631564"/>
    <w:rsid w:val="00631B26"/>
    <w:rsid w:val="00631C31"/>
    <w:rsid w:val="00631FAC"/>
    <w:rsid w:val="0063224E"/>
    <w:rsid w:val="00632E8A"/>
    <w:rsid w:val="00633C5B"/>
    <w:rsid w:val="00633CB5"/>
    <w:rsid w:val="00634614"/>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4DB4"/>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2CD"/>
    <w:rsid w:val="006550A4"/>
    <w:rsid w:val="006551B4"/>
    <w:rsid w:val="0065525E"/>
    <w:rsid w:val="006556D9"/>
    <w:rsid w:val="00656666"/>
    <w:rsid w:val="0065692A"/>
    <w:rsid w:val="0065768D"/>
    <w:rsid w:val="00657B8D"/>
    <w:rsid w:val="00660377"/>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2BE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A4E"/>
    <w:rsid w:val="006A4CD9"/>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B782A"/>
    <w:rsid w:val="006C0F15"/>
    <w:rsid w:val="006C1290"/>
    <w:rsid w:val="006C146A"/>
    <w:rsid w:val="006C181B"/>
    <w:rsid w:val="006C1D59"/>
    <w:rsid w:val="006C252A"/>
    <w:rsid w:val="006C2711"/>
    <w:rsid w:val="006C344A"/>
    <w:rsid w:val="006C3804"/>
    <w:rsid w:val="006C3978"/>
    <w:rsid w:val="006C3E81"/>
    <w:rsid w:val="006C43FA"/>
    <w:rsid w:val="006C445D"/>
    <w:rsid w:val="006C46B0"/>
    <w:rsid w:val="006C4726"/>
    <w:rsid w:val="006C48A4"/>
    <w:rsid w:val="006C5695"/>
    <w:rsid w:val="006C59F3"/>
    <w:rsid w:val="006C5EBE"/>
    <w:rsid w:val="006C6498"/>
    <w:rsid w:val="006C64E5"/>
    <w:rsid w:val="006C6937"/>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E0CC1"/>
    <w:rsid w:val="006E0CCB"/>
    <w:rsid w:val="006E159E"/>
    <w:rsid w:val="006E250A"/>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312E"/>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63F"/>
    <w:rsid w:val="007507DC"/>
    <w:rsid w:val="00750BE6"/>
    <w:rsid w:val="0075133B"/>
    <w:rsid w:val="007517B8"/>
    <w:rsid w:val="00751DBC"/>
    <w:rsid w:val="00751FEE"/>
    <w:rsid w:val="00752609"/>
    <w:rsid w:val="00752990"/>
    <w:rsid w:val="00752B7C"/>
    <w:rsid w:val="00753317"/>
    <w:rsid w:val="00753B92"/>
    <w:rsid w:val="00754177"/>
    <w:rsid w:val="00754414"/>
    <w:rsid w:val="00754F02"/>
    <w:rsid w:val="00754FA9"/>
    <w:rsid w:val="00755668"/>
    <w:rsid w:val="0075603F"/>
    <w:rsid w:val="00756BB7"/>
    <w:rsid w:val="00756DDB"/>
    <w:rsid w:val="00756E3A"/>
    <w:rsid w:val="007605E9"/>
    <w:rsid w:val="0076143D"/>
    <w:rsid w:val="007619AD"/>
    <w:rsid w:val="00761A40"/>
    <w:rsid w:val="00761F36"/>
    <w:rsid w:val="00763AC4"/>
    <w:rsid w:val="00764665"/>
    <w:rsid w:val="00764778"/>
    <w:rsid w:val="00765421"/>
    <w:rsid w:val="0076546D"/>
    <w:rsid w:val="007654EE"/>
    <w:rsid w:val="00765B5B"/>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2FB"/>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6F26"/>
    <w:rsid w:val="007A7007"/>
    <w:rsid w:val="007A70E9"/>
    <w:rsid w:val="007A7ACB"/>
    <w:rsid w:val="007B0234"/>
    <w:rsid w:val="007B24BD"/>
    <w:rsid w:val="007B2FB8"/>
    <w:rsid w:val="007B34A4"/>
    <w:rsid w:val="007B3E89"/>
    <w:rsid w:val="007B64E3"/>
    <w:rsid w:val="007B692F"/>
    <w:rsid w:val="007B74A3"/>
    <w:rsid w:val="007B75FE"/>
    <w:rsid w:val="007C0742"/>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546"/>
    <w:rsid w:val="00811BDE"/>
    <w:rsid w:val="00812818"/>
    <w:rsid w:val="008129D7"/>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37C"/>
    <w:rsid w:val="008625CC"/>
    <w:rsid w:val="00862B09"/>
    <w:rsid w:val="00862FDA"/>
    <w:rsid w:val="00863426"/>
    <w:rsid w:val="008666D1"/>
    <w:rsid w:val="00870210"/>
    <w:rsid w:val="00870A83"/>
    <w:rsid w:val="008717DB"/>
    <w:rsid w:val="00872029"/>
    <w:rsid w:val="0087220C"/>
    <w:rsid w:val="0087236F"/>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A6B"/>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F53"/>
    <w:rsid w:val="008B4333"/>
    <w:rsid w:val="008B529D"/>
    <w:rsid w:val="008B6034"/>
    <w:rsid w:val="008B63C0"/>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2CC"/>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725"/>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6872"/>
    <w:rsid w:val="008F7499"/>
    <w:rsid w:val="008F7A87"/>
    <w:rsid w:val="008F7F50"/>
    <w:rsid w:val="009008D9"/>
    <w:rsid w:val="00900923"/>
    <w:rsid w:val="00900932"/>
    <w:rsid w:val="00900FB0"/>
    <w:rsid w:val="0090131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0E4"/>
    <w:rsid w:val="00924145"/>
    <w:rsid w:val="009243B4"/>
    <w:rsid w:val="00925E77"/>
    <w:rsid w:val="0092635A"/>
    <w:rsid w:val="00926CB3"/>
    <w:rsid w:val="009271B9"/>
    <w:rsid w:val="0093032D"/>
    <w:rsid w:val="0093035B"/>
    <w:rsid w:val="00930408"/>
    <w:rsid w:val="0093061F"/>
    <w:rsid w:val="00930A38"/>
    <w:rsid w:val="0093165F"/>
    <w:rsid w:val="009317C3"/>
    <w:rsid w:val="00932569"/>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260"/>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4F2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132"/>
    <w:rsid w:val="00977056"/>
    <w:rsid w:val="00977CB7"/>
    <w:rsid w:val="00977FD7"/>
    <w:rsid w:val="009816BB"/>
    <w:rsid w:val="00981B6D"/>
    <w:rsid w:val="009824C3"/>
    <w:rsid w:val="009831C4"/>
    <w:rsid w:val="009840CB"/>
    <w:rsid w:val="009845C3"/>
    <w:rsid w:val="009848B8"/>
    <w:rsid w:val="00985FFE"/>
    <w:rsid w:val="00986289"/>
    <w:rsid w:val="009865DF"/>
    <w:rsid w:val="009867CC"/>
    <w:rsid w:val="00986C52"/>
    <w:rsid w:val="00987DF6"/>
    <w:rsid w:val="0099056B"/>
    <w:rsid w:val="00990814"/>
    <w:rsid w:val="00991450"/>
    <w:rsid w:val="009918C8"/>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A79DC"/>
    <w:rsid w:val="009B0551"/>
    <w:rsid w:val="009B097E"/>
    <w:rsid w:val="009B0E0C"/>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248"/>
    <w:rsid w:val="00A22A3A"/>
    <w:rsid w:val="00A22A97"/>
    <w:rsid w:val="00A235F9"/>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1D6"/>
    <w:rsid w:val="00A413CA"/>
    <w:rsid w:val="00A4165B"/>
    <w:rsid w:val="00A4196D"/>
    <w:rsid w:val="00A42C7F"/>
    <w:rsid w:val="00A437E8"/>
    <w:rsid w:val="00A4391C"/>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1C63"/>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3359"/>
    <w:rsid w:val="00A8387E"/>
    <w:rsid w:val="00A83C91"/>
    <w:rsid w:val="00A83CAE"/>
    <w:rsid w:val="00A853A6"/>
    <w:rsid w:val="00A8586E"/>
    <w:rsid w:val="00A85AD9"/>
    <w:rsid w:val="00A85D91"/>
    <w:rsid w:val="00A860B5"/>
    <w:rsid w:val="00A86C4D"/>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654E"/>
    <w:rsid w:val="00A9724B"/>
    <w:rsid w:val="00A972C8"/>
    <w:rsid w:val="00AA013A"/>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571"/>
    <w:rsid w:val="00AB0900"/>
    <w:rsid w:val="00AB1016"/>
    <w:rsid w:val="00AB1347"/>
    <w:rsid w:val="00AB18D6"/>
    <w:rsid w:val="00AB1DDB"/>
    <w:rsid w:val="00AB333F"/>
    <w:rsid w:val="00AB343D"/>
    <w:rsid w:val="00AB43C0"/>
    <w:rsid w:val="00AB44C2"/>
    <w:rsid w:val="00AB552C"/>
    <w:rsid w:val="00AB5591"/>
    <w:rsid w:val="00AB564D"/>
    <w:rsid w:val="00AB57E4"/>
    <w:rsid w:val="00AB5D43"/>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A68"/>
    <w:rsid w:val="00AC588E"/>
    <w:rsid w:val="00AC6016"/>
    <w:rsid w:val="00AC6756"/>
    <w:rsid w:val="00AC6E50"/>
    <w:rsid w:val="00AC72B2"/>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32E"/>
    <w:rsid w:val="00AE2537"/>
    <w:rsid w:val="00AE29F8"/>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1089"/>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93F"/>
    <w:rsid w:val="00B23B33"/>
    <w:rsid w:val="00B23E17"/>
    <w:rsid w:val="00B24051"/>
    <w:rsid w:val="00B24D2B"/>
    <w:rsid w:val="00B256B8"/>
    <w:rsid w:val="00B25D5C"/>
    <w:rsid w:val="00B26138"/>
    <w:rsid w:val="00B264D8"/>
    <w:rsid w:val="00B26559"/>
    <w:rsid w:val="00B279BA"/>
    <w:rsid w:val="00B3068B"/>
    <w:rsid w:val="00B30FE6"/>
    <w:rsid w:val="00B31194"/>
    <w:rsid w:val="00B31897"/>
    <w:rsid w:val="00B31970"/>
    <w:rsid w:val="00B3264E"/>
    <w:rsid w:val="00B32B8D"/>
    <w:rsid w:val="00B3324B"/>
    <w:rsid w:val="00B33D7B"/>
    <w:rsid w:val="00B33DBE"/>
    <w:rsid w:val="00B34396"/>
    <w:rsid w:val="00B34711"/>
    <w:rsid w:val="00B34E24"/>
    <w:rsid w:val="00B351BF"/>
    <w:rsid w:val="00B35445"/>
    <w:rsid w:val="00B35FFE"/>
    <w:rsid w:val="00B3680E"/>
    <w:rsid w:val="00B3683C"/>
    <w:rsid w:val="00B36ABA"/>
    <w:rsid w:val="00B37330"/>
    <w:rsid w:val="00B37649"/>
    <w:rsid w:val="00B37662"/>
    <w:rsid w:val="00B377DD"/>
    <w:rsid w:val="00B37F54"/>
    <w:rsid w:val="00B401F0"/>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38C"/>
    <w:rsid w:val="00B9503B"/>
    <w:rsid w:val="00B958D8"/>
    <w:rsid w:val="00B95E0B"/>
    <w:rsid w:val="00B961F3"/>
    <w:rsid w:val="00B961F6"/>
    <w:rsid w:val="00B973B5"/>
    <w:rsid w:val="00B97422"/>
    <w:rsid w:val="00B979F3"/>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673"/>
    <w:rsid w:val="00BC6942"/>
    <w:rsid w:val="00BC6C3D"/>
    <w:rsid w:val="00BC71FA"/>
    <w:rsid w:val="00BC758B"/>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ADF"/>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C47"/>
    <w:rsid w:val="00BE6F51"/>
    <w:rsid w:val="00BE70CC"/>
    <w:rsid w:val="00BE73AA"/>
    <w:rsid w:val="00BE7F5C"/>
    <w:rsid w:val="00BF045F"/>
    <w:rsid w:val="00BF18C7"/>
    <w:rsid w:val="00BF2A5A"/>
    <w:rsid w:val="00BF3052"/>
    <w:rsid w:val="00BF361E"/>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101"/>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F5B"/>
    <w:rsid w:val="00C246EE"/>
    <w:rsid w:val="00C24C80"/>
    <w:rsid w:val="00C25A08"/>
    <w:rsid w:val="00C272BD"/>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C40"/>
    <w:rsid w:val="00CA2C91"/>
    <w:rsid w:val="00CA2CDD"/>
    <w:rsid w:val="00CA2EC3"/>
    <w:rsid w:val="00CA39C1"/>
    <w:rsid w:val="00CA3CF7"/>
    <w:rsid w:val="00CA4063"/>
    <w:rsid w:val="00CA48BF"/>
    <w:rsid w:val="00CA4ECB"/>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34"/>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275C6"/>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2F63"/>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4DEA"/>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387"/>
    <w:rsid w:val="00DA1AAE"/>
    <w:rsid w:val="00DA1C91"/>
    <w:rsid w:val="00DA1DD4"/>
    <w:rsid w:val="00DA2020"/>
    <w:rsid w:val="00DA27E7"/>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E07"/>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1236"/>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D7F9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497A"/>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97C"/>
    <w:rsid w:val="00E55B05"/>
    <w:rsid w:val="00E55C34"/>
    <w:rsid w:val="00E56B62"/>
    <w:rsid w:val="00E5726F"/>
    <w:rsid w:val="00E57BC5"/>
    <w:rsid w:val="00E604A0"/>
    <w:rsid w:val="00E604A7"/>
    <w:rsid w:val="00E609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ED2"/>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BD8"/>
    <w:rsid w:val="00EC3F40"/>
    <w:rsid w:val="00EC3FEB"/>
    <w:rsid w:val="00EC444E"/>
    <w:rsid w:val="00EC5C49"/>
    <w:rsid w:val="00EC6FE4"/>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B23"/>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33C"/>
    <w:rsid w:val="00EF2B1C"/>
    <w:rsid w:val="00EF2E4E"/>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53D"/>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2E6"/>
    <w:rsid w:val="00F50AA0"/>
    <w:rsid w:val="00F51276"/>
    <w:rsid w:val="00F51CD4"/>
    <w:rsid w:val="00F51F24"/>
    <w:rsid w:val="00F53218"/>
    <w:rsid w:val="00F535A2"/>
    <w:rsid w:val="00F53926"/>
    <w:rsid w:val="00F53BC0"/>
    <w:rsid w:val="00F551CB"/>
    <w:rsid w:val="00F55254"/>
    <w:rsid w:val="00F554A4"/>
    <w:rsid w:val="00F55D2E"/>
    <w:rsid w:val="00F5606F"/>
    <w:rsid w:val="00F56A62"/>
    <w:rsid w:val="00F56E8B"/>
    <w:rsid w:val="00F56FD9"/>
    <w:rsid w:val="00F57D63"/>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50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2B8"/>
    <w:rsid w:val="00FF057F"/>
    <w:rsid w:val="00FF0BCD"/>
    <w:rsid w:val="00FF0C84"/>
    <w:rsid w:val="00FF0DA2"/>
    <w:rsid w:val="00FF12D7"/>
    <w:rsid w:val="00FF15A4"/>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7F6D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10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List2"/>
    <w:link w:val="B2Char"/>
    <w:qFormat/>
    <w:rsid w:val="00AF1630"/>
    <w:rPr>
      <w:rFonts w:eastAsia="SimSun"/>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SimSun"/>
      <w:lang w:val="en-GB" w:eastAsia="en-GB"/>
    </w:rPr>
  </w:style>
  <w:style w:type="paragraph" w:customStyle="1" w:styleId="xxxmsonormal">
    <w:name w:val="x_xxmsonormal"/>
    <w:basedOn w:val="Normal"/>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styleId="Bibliography">
    <w:name w:val="Bibliography"/>
    <w:basedOn w:val="Normal"/>
    <w:next w:val="Normal"/>
    <w:uiPriority w:val="37"/>
    <w:unhideWhenUsed/>
    <w:rsid w:val="00507EBA"/>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952160">
      <w:bodyDiv w:val="1"/>
      <w:marLeft w:val="0"/>
      <w:marRight w:val="0"/>
      <w:marTop w:val="0"/>
      <w:marBottom w:val="0"/>
      <w:divBdr>
        <w:top w:val="none" w:sz="0" w:space="0" w:color="auto"/>
        <w:left w:val="none" w:sz="0" w:space="0" w:color="auto"/>
        <w:bottom w:val="none" w:sz="0" w:space="0" w:color="auto"/>
        <w:right w:val="none" w:sz="0" w:space="0" w:color="auto"/>
      </w:divBdr>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24486055">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35D1-D54E-4012-9567-A37EB3A07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1126</TotalTime>
  <Pages>4</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Mohammad ABDI ABYANEH</cp:lastModifiedBy>
  <cp:revision>31</cp:revision>
  <cp:lastPrinted>2010-01-07T02:23:00Z</cp:lastPrinted>
  <dcterms:created xsi:type="dcterms:W3CDTF">2024-05-07T09:45:00Z</dcterms:created>
  <dcterms:modified xsi:type="dcterms:W3CDTF">2024-05-13T11:59:00Z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(3)6F6IUQGILU/20QNW4hQu9uSM6w3eYBLzBPT8rkW02ebwK+BThXdxtOmOYL8x2w0gMiqxd0ve
YYz3n4mR+Dr2hefW56fbmmISz5DqcxeZ3Opi+Yg7fa4BNDTNCzZXWqSGLS05eDyEsMUTXlbj
BJ4OoaBmyxQzGXqo1EW/0V90dr/sR4645jvfqdJbpX4F5rh6jTadA8oxYf4DMT+EgPpvcSn8
vBxEmjp23ua/WIgMnr</vt:lpwstr>
  </property>
  <property fmtid="{D5CDD505-2E9C-101B-9397-08002B2CF9AE}" pid="3" name="_2015_ms_pID_725343_00">
    <vt:lpwstr>_2015_ms_pID_725343</vt:lpwstr>
  </property>
  <property fmtid="{D5CDD505-2E9C-101B-9397-08002B2CF9AE}" pid="4" name="_2015_ms_pID_7253431">
    <vt:lpwstr>crxe6O8NM0y2CBbS0M7mz+ZPlfcFxd7W8ttbl/usjAjnXwzl51ScOh
uvRP16DtzlGxKKoIvW3+Do5WcHitGuOzFlHYxxXVR2JShjRFk6LZF6yn9DvdWUPdLU4W82sX
3T59MsdHEPKMX7gvZZTJRLmPK+sJmrwwVKi/f1j4jdWjNw+SU1G81ZDXzOiC4BIDMKo+U9JR
b4rUwCarx7KuxBSnGkS8L2gtMZ9vWbZUtS3v</vt:lpwstr>
  </property>
  <property fmtid="{D5CDD505-2E9C-101B-9397-08002B2CF9AE}" pid="5" name="_2015_ms_pID_7253431_00">
    <vt:lpwstr>_2015_ms_pID_7253431</vt:lpwstr>
  </property>
  <property fmtid="{D5CDD505-2E9C-101B-9397-08002B2CF9AE}" pid="6" name="_2015_ms_pID_7253432">
    <vt:lpwstr>My4Y6X9gVDddZ/dGMkHCeKkQs26ahjQRMWuG
7MF1ezHQG/DBozdRmXPLrbmevVS5JtOqgicCIhaPt5wTPdIc+9c=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ZOTERO_PREF_1">
    <vt:lpwstr>&lt;data data-version="3" zotero-version="6.0.36"&gt;&lt;session id="AMgQOyev"/&gt;&lt;style id="http://www.zotero.org/styles/ieee" locale="en-US" hasBibliography="1" bibliographyStyleHasBeenSet="1"/&gt;&lt;prefs&gt;&lt;pref name="fieldType" value="Field"/&gt;&lt;/prefs&gt;&lt;/data&gt;</vt:lpwstr>
  </property>
</Properties>
</file>